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90" w:rsidRPr="00262C26" w:rsidRDefault="00F94990" w:rsidP="00F94990">
      <w:pPr>
        <w:pStyle w:val="10"/>
        <w:shd w:val="clear" w:color="auto" w:fill="auto"/>
        <w:spacing w:after="0"/>
        <w:ind w:right="220"/>
      </w:pPr>
      <w:bookmarkStart w:id="0" w:name="bookmark0"/>
      <w:r>
        <w:t>МЕТОДИЧЕСКИЕ РЕКОМЕНДАЦИИ</w:t>
      </w:r>
      <w:r>
        <w:br/>
        <w:t xml:space="preserve">по формированию отчетных </w:t>
      </w:r>
      <w:r w:rsidRPr="00262C26">
        <w:t xml:space="preserve">данных в </w:t>
      </w:r>
      <w:r w:rsidR="00C17021" w:rsidRPr="00262C26">
        <w:t xml:space="preserve">БД </w:t>
      </w:r>
      <w:proofErr w:type="gramStart"/>
      <w:r w:rsidR="00C17021" w:rsidRPr="00262C26">
        <w:t>РД</w:t>
      </w:r>
      <w:proofErr w:type="gramEnd"/>
      <w:r w:rsidR="00C17021" w:rsidRPr="00262C26">
        <w:t xml:space="preserve"> </w:t>
      </w:r>
      <w:r w:rsidRPr="00262C26">
        <w:t>НО</w:t>
      </w:r>
      <w:bookmarkEnd w:id="0"/>
      <w:r w:rsidR="00924F9E" w:rsidRPr="00262C26">
        <w:t xml:space="preserve"> за 201</w:t>
      </w:r>
      <w:r w:rsidR="00C17021" w:rsidRPr="00262C26">
        <w:t>9</w:t>
      </w:r>
      <w:r w:rsidR="00924F9E" w:rsidRPr="00262C26">
        <w:t xml:space="preserve"> год</w:t>
      </w:r>
    </w:p>
    <w:p w:rsidR="00F94990" w:rsidRPr="00262C26" w:rsidRDefault="00F94990" w:rsidP="00F94990">
      <w:pPr>
        <w:pStyle w:val="10"/>
        <w:shd w:val="clear" w:color="auto" w:fill="auto"/>
        <w:spacing w:after="0"/>
        <w:ind w:right="220"/>
      </w:pPr>
    </w:p>
    <w:p w:rsidR="00F94990" w:rsidRPr="00262C26" w:rsidRDefault="00F94990" w:rsidP="00F94990">
      <w:pPr>
        <w:pStyle w:val="22"/>
        <w:shd w:val="clear" w:color="auto" w:fill="auto"/>
        <w:spacing w:before="0" w:after="0"/>
        <w:ind w:right="111"/>
      </w:pPr>
      <w:bookmarkStart w:id="1" w:name="bookmark1"/>
      <w:r w:rsidRPr="00262C26">
        <w:t>В случае отсутствия значений показателя в соответствующих полях указываются нулевые значения. Вводить какие-либо комментарии или пояснения относительно нулевых значений не требуется.</w:t>
      </w:r>
      <w:bookmarkEnd w:id="1"/>
    </w:p>
    <w:p w:rsidR="003E5774" w:rsidRPr="00262C26" w:rsidRDefault="003E5774" w:rsidP="00F94990">
      <w:pPr>
        <w:pStyle w:val="22"/>
        <w:shd w:val="clear" w:color="auto" w:fill="auto"/>
        <w:spacing w:before="0" w:after="0"/>
        <w:ind w:right="111"/>
      </w:pPr>
    </w:p>
    <w:tbl>
      <w:tblPr>
        <w:tblStyle w:val="a8"/>
        <w:tblW w:w="5000" w:type="pct"/>
        <w:tblLook w:val="04A0"/>
      </w:tblPr>
      <w:tblGrid>
        <w:gridCol w:w="771"/>
        <w:gridCol w:w="481"/>
        <w:gridCol w:w="3565"/>
        <w:gridCol w:w="863"/>
        <w:gridCol w:w="4325"/>
        <w:gridCol w:w="12"/>
        <w:gridCol w:w="5508"/>
      </w:tblGrid>
      <w:tr w:rsidR="00973DBE" w:rsidRPr="00262C26" w:rsidTr="007811EB">
        <w:tc>
          <w:tcPr>
            <w:tcW w:w="248" w:type="pct"/>
            <w:shd w:val="clear" w:color="auto" w:fill="auto"/>
          </w:tcPr>
          <w:p w:rsidR="00973DBE" w:rsidRPr="00262C26" w:rsidRDefault="00973DBE" w:rsidP="003E5774">
            <w:pPr>
              <w:pStyle w:val="20"/>
              <w:shd w:val="clear" w:color="auto" w:fill="auto"/>
              <w:spacing w:after="60" w:line="190" w:lineRule="exact"/>
              <w:jc w:val="center"/>
            </w:pPr>
            <w:r w:rsidRPr="00262C26">
              <w:rPr>
                <w:rStyle w:val="295pt"/>
              </w:rPr>
              <w:t>№</w:t>
            </w:r>
          </w:p>
          <w:p w:rsidR="00973DBE" w:rsidRPr="00262C26" w:rsidRDefault="00973DBE" w:rsidP="003E5774">
            <w:pPr>
              <w:pStyle w:val="20"/>
              <w:shd w:val="clear" w:color="auto" w:fill="auto"/>
              <w:spacing w:before="60" w:line="190" w:lineRule="exact"/>
              <w:jc w:val="center"/>
            </w:pPr>
            <w:r w:rsidRPr="00262C26">
              <w:rPr>
                <w:rStyle w:val="295pt"/>
              </w:rPr>
              <w:t>п/п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Pr="00262C26" w:rsidRDefault="00973DBE" w:rsidP="003E5774">
            <w:pPr>
              <w:pStyle w:val="20"/>
              <w:shd w:val="clear" w:color="auto" w:fill="auto"/>
              <w:spacing w:after="60" w:line="190" w:lineRule="exact"/>
              <w:jc w:val="center"/>
            </w:pPr>
            <w:r w:rsidRPr="00262C26">
              <w:rPr>
                <w:rStyle w:val="295pt"/>
              </w:rPr>
              <w:t>Показатели</w:t>
            </w:r>
          </w:p>
          <w:p w:rsidR="00973DBE" w:rsidRPr="00262C26" w:rsidRDefault="00973DBE" w:rsidP="003E5774">
            <w:pPr>
              <w:pStyle w:val="20"/>
              <w:shd w:val="clear" w:color="auto" w:fill="auto"/>
              <w:spacing w:before="60" w:line="190" w:lineRule="exact"/>
              <w:jc w:val="center"/>
            </w:pPr>
            <w:r w:rsidRPr="00262C26">
              <w:rPr>
                <w:rStyle w:val="295pt"/>
              </w:rPr>
              <w:t>БД РД НО</w:t>
            </w:r>
          </w:p>
        </w:tc>
        <w:tc>
          <w:tcPr>
            <w:tcW w:w="278" w:type="pct"/>
            <w:shd w:val="clear" w:color="auto" w:fill="auto"/>
          </w:tcPr>
          <w:p w:rsidR="00973DBE" w:rsidRPr="00262C26" w:rsidRDefault="00973DBE" w:rsidP="003E5774">
            <w:pPr>
              <w:pStyle w:val="20"/>
              <w:shd w:val="clear" w:color="auto" w:fill="auto"/>
              <w:spacing w:after="60" w:line="190" w:lineRule="exact"/>
            </w:pPr>
            <w:r w:rsidRPr="00262C26">
              <w:rPr>
                <w:rStyle w:val="295pt0"/>
              </w:rPr>
              <w:t>Ед.</w:t>
            </w:r>
          </w:p>
          <w:p w:rsidR="00973DBE" w:rsidRPr="00262C26" w:rsidRDefault="00973DBE" w:rsidP="003E5774">
            <w:pPr>
              <w:pStyle w:val="20"/>
              <w:shd w:val="clear" w:color="auto" w:fill="auto"/>
              <w:spacing w:before="60" w:line="190" w:lineRule="exact"/>
            </w:pPr>
            <w:r w:rsidRPr="00262C26">
              <w:rPr>
                <w:rStyle w:val="295pt0"/>
              </w:rPr>
              <w:t>изм.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3E5774">
            <w:pPr>
              <w:pStyle w:val="20"/>
              <w:shd w:val="clear" w:color="auto" w:fill="auto"/>
              <w:spacing w:line="250" w:lineRule="exact"/>
              <w:jc w:val="center"/>
            </w:pPr>
            <w:r w:rsidRPr="00262C26">
              <w:rPr>
                <w:rStyle w:val="295pt0"/>
              </w:rPr>
              <w:t>Методические рекомендации по формированию показателей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973DBE" w:rsidRPr="00262C26" w:rsidRDefault="00973DBE" w:rsidP="003E5774">
            <w:pPr>
              <w:pStyle w:val="20"/>
              <w:shd w:val="clear" w:color="auto" w:fill="auto"/>
              <w:spacing w:line="190" w:lineRule="exact"/>
              <w:jc w:val="center"/>
            </w:pPr>
            <w:r w:rsidRPr="00262C26">
              <w:rPr>
                <w:rStyle w:val="295pt"/>
              </w:rPr>
              <w:t>Примечание</w:t>
            </w:r>
          </w:p>
        </w:tc>
      </w:tr>
      <w:tr w:rsidR="00973DBE" w:rsidRPr="00262C26" w:rsidTr="007811EB">
        <w:tc>
          <w:tcPr>
            <w:tcW w:w="248" w:type="pct"/>
            <w:vMerge w:val="restart"/>
            <w:shd w:val="clear" w:color="auto" w:fill="auto"/>
          </w:tcPr>
          <w:p w:rsidR="00973DBE" w:rsidRPr="00262C26" w:rsidRDefault="00973DBE" w:rsidP="003E5774">
            <w:pPr>
              <w:pStyle w:val="22"/>
              <w:shd w:val="clear" w:color="auto" w:fill="auto"/>
              <w:spacing w:before="0" w:after="0"/>
              <w:ind w:right="111"/>
              <w:rPr>
                <w:b w:val="0"/>
              </w:rPr>
            </w:pPr>
            <w:r w:rsidRPr="00262C26">
              <w:rPr>
                <w:rStyle w:val="295pt0"/>
                <w:b w:val="0"/>
              </w:rPr>
              <w:t>1.</w:t>
            </w: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190" w:lineRule="exact"/>
              <w:ind w:firstLine="207"/>
              <w:rPr>
                <w:rStyle w:val="295pt0"/>
                <w:lang w:bidi="en-US"/>
              </w:rPr>
            </w:pPr>
            <w:r w:rsidRPr="00262C26">
              <w:rPr>
                <w:rStyle w:val="295pt0"/>
                <w:lang w:bidi="en-US"/>
              </w:rPr>
              <w:t>Число публикаций организации, индексируемых в российских и международных информационно - аналитических системах научного цитирования: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Pr="00262C26" w:rsidRDefault="00973DBE" w:rsidP="003E5774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 w:rsidRPr="00262C26">
              <w:rPr>
                <w:rStyle w:val="295pt0"/>
              </w:rPr>
              <w:t>Учитываются все рецензируемые научные публикации за отчетный период (статьи, обзоры, тезисы докладов, материалы конференций). Число публикаций организации указывается на дату подачи сведений.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3E5774">
            <w:pPr>
              <w:pStyle w:val="22"/>
              <w:shd w:val="clear" w:color="auto" w:fill="auto"/>
              <w:spacing w:before="0" w:after="0"/>
              <w:ind w:right="111"/>
            </w:pPr>
          </w:p>
        </w:tc>
      </w:tr>
      <w:tr w:rsidR="00973DBE" w:rsidRPr="00064591" w:rsidTr="007811EB">
        <w:trPr>
          <w:trHeight w:val="1054"/>
        </w:trPr>
        <w:tc>
          <w:tcPr>
            <w:tcW w:w="248" w:type="pct"/>
            <w:vMerge/>
            <w:shd w:val="clear" w:color="auto" w:fill="auto"/>
          </w:tcPr>
          <w:p w:rsidR="00973DBE" w:rsidRPr="00262C26" w:rsidRDefault="00973DBE" w:rsidP="00690765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Pr="00262C26" w:rsidRDefault="00973DBE" w:rsidP="00690765">
            <w:pPr>
              <w:pStyle w:val="20"/>
              <w:shd w:val="clear" w:color="auto" w:fill="auto"/>
              <w:spacing w:line="190" w:lineRule="exact"/>
            </w:pPr>
            <w:r w:rsidRPr="00262C26"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</w:tcPr>
          <w:p w:rsidR="00973DBE" w:rsidRPr="00262C26" w:rsidRDefault="00973DBE" w:rsidP="00690765">
            <w:pPr>
              <w:pStyle w:val="20"/>
              <w:shd w:val="clear" w:color="auto" w:fill="auto"/>
              <w:spacing w:line="190" w:lineRule="exact"/>
            </w:pPr>
            <w:r w:rsidRPr="00262C26">
              <w:rPr>
                <w:rStyle w:val="295pt0"/>
                <w:lang w:val="en-US" w:bidi="en-US"/>
              </w:rPr>
              <w:t>Web of Science</w:t>
            </w:r>
          </w:p>
        </w:tc>
        <w:tc>
          <w:tcPr>
            <w:tcW w:w="278" w:type="pct"/>
            <w:shd w:val="clear" w:color="auto" w:fill="auto"/>
          </w:tcPr>
          <w:p w:rsidR="00973DBE" w:rsidRPr="00262C26" w:rsidRDefault="00973DBE" w:rsidP="00690765">
            <w:pPr>
              <w:pStyle w:val="20"/>
              <w:shd w:val="clear" w:color="auto" w:fill="auto"/>
              <w:spacing w:line="190" w:lineRule="exact"/>
            </w:pPr>
            <w:r w:rsidRPr="00262C26"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left="15" w:firstLine="223"/>
              <w:jc w:val="both"/>
            </w:pPr>
            <w:r w:rsidRPr="00262C26">
              <w:rPr>
                <w:rStyle w:val="295pt0"/>
              </w:rPr>
              <w:t>Общее число научных публикаций, индексируемых в базе</w:t>
            </w:r>
            <w:bookmarkStart w:id="2" w:name="_GoBack"/>
            <w:bookmarkEnd w:id="2"/>
            <w:r w:rsidRPr="00262C26">
              <w:rPr>
                <w:rStyle w:val="295pt0"/>
              </w:rPr>
              <w:t xml:space="preserve"> данных </w:t>
            </w:r>
            <w:r w:rsidRPr="00262C26">
              <w:rPr>
                <w:rStyle w:val="295pt0"/>
                <w:lang w:val="en-US" w:bidi="en-US"/>
              </w:rPr>
              <w:t>Web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of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Science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Core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Collection</w:t>
            </w:r>
            <w:r w:rsidRPr="00262C26">
              <w:rPr>
                <w:rStyle w:val="295pt0"/>
                <w:lang w:bidi="en-US"/>
              </w:rPr>
              <w:t xml:space="preserve">, </w:t>
            </w:r>
            <w:r w:rsidRPr="00262C26">
              <w:rPr>
                <w:rStyle w:val="295pt0"/>
              </w:rPr>
              <w:t>а именно: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00"/>
              </w:tabs>
              <w:spacing w:line="230" w:lineRule="exact"/>
              <w:ind w:left="15" w:firstLine="223"/>
              <w:jc w:val="both"/>
              <w:rPr>
                <w:lang w:val="en-US"/>
              </w:rPr>
            </w:pPr>
            <w:r w:rsidRPr="00262C26">
              <w:rPr>
                <w:rStyle w:val="295pt0"/>
                <w:lang w:val="en-US" w:bidi="en-US"/>
              </w:rPr>
              <w:t>Science Citation Index Expanded (SCIE),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00"/>
              </w:tabs>
              <w:spacing w:line="230" w:lineRule="exact"/>
              <w:ind w:left="15" w:firstLine="223"/>
              <w:jc w:val="both"/>
              <w:rPr>
                <w:lang w:val="en-US"/>
              </w:rPr>
            </w:pPr>
            <w:r w:rsidRPr="00262C26">
              <w:rPr>
                <w:rStyle w:val="295pt0"/>
                <w:lang w:val="en-US" w:bidi="en-US"/>
              </w:rPr>
              <w:t>Social Sciences Citation Index (SSCI),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90"/>
              </w:tabs>
              <w:spacing w:line="230" w:lineRule="exact"/>
              <w:ind w:left="15" w:firstLine="223"/>
              <w:jc w:val="both"/>
              <w:rPr>
                <w:lang w:val="en-US"/>
              </w:rPr>
            </w:pPr>
            <w:r w:rsidRPr="00262C26">
              <w:rPr>
                <w:rStyle w:val="295pt0"/>
                <w:lang w:val="en-US" w:bidi="en-US"/>
              </w:rPr>
              <w:t>Arts &amp; Humanities Citation Index (A&amp;HCI),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86"/>
              </w:tabs>
              <w:spacing w:line="230" w:lineRule="exact"/>
              <w:ind w:left="15" w:firstLine="223"/>
              <w:jc w:val="both"/>
              <w:rPr>
                <w:lang w:val="en-US"/>
              </w:rPr>
            </w:pPr>
            <w:r w:rsidRPr="00262C26">
              <w:rPr>
                <w:rStyle w:val="295pt0"/>
                <w:lang w:val="en-US" w:bidi="en-US"/>
              </w:rPr>
              <w:t>Emerging Sources Citation Index (ESCI),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03"/>
              </w:tabs>
              <w:spacing w:line="230" w:lineRule="exact"/>
              <w:ind w:left="15" w:firstLine="223"/>
              <w:jc w:val="both"/>
              <w:rPr>
                <w:lang w:val="en-US"/>
              </w:rPr>
            </w:pPr>
            <w:r w:rsidRPr="00262C26">
              <w:rPr>
                <w:rStyle w:val="295pt0"/>
                <w:lang w:val="en-US" w:bidi="en-US"/>
              </w:rPr>
              <w:t>Conference Proceedings Citation Index- Science (CPCI- S),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94"/>
              </w:tabs>
              <w:spacing w:line="226" w:lineRule="exact"/>
              <w:ind w:left="15" w:firstLine="223"/>
              <w:jc w:val="both"/>
              <w:rPr>
                <w:lang w:val="en-US"/>
              </w:rPr>
            </w:pPr>
            <w:r w:rsidRPr="00262C26">
              <w:rPr>
                <w:rStyle w:val="295pt0"/>
                <w:lang w:val="en-US" w:bidi="en-US"/>
              </w:rPr>
              <w:t>Conference Proceedings Citation Index- Social Science &amp; Humanities (CPCI-SSH).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26" w:lineRule="exact"/>
              <w:ind w:left="15" w:firstLine="223"/>
              <w:jc w:val="both"/>
            </w:pPr>
            <w:r w:rsidRPr="00262C26">
              <w:rPr>
                <w:rStyle w:val="295pt0"/>
              </w:rPr>
              <w:t>Учитываются научные публикации, опубликованные в отчетном году работниками списочного состава, совместителями, аспирантами, докторантами и другими лицами, указавшими принадлежность к организации (аффилиацию).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26" w:lineRule="exact"/>
              <w:ind w:left="15" w:firstLine="223"/>
              <w:jc w:val="both"/>
            </w:pPr>
            <w:r w:rsidRPr="00262C26">
              <w:rPr>
                <w:rStyle w:val="295pt0"/>
              </w:rPr>
              <w:t xml:space="preserve">В расчете не учитываются публикации в научных журналах </w:t>
            </w:r>
            <w:r w:rsidRPr="00262C26">
              <w:rPr>
                <w:rStyle w:val="295pt0"/>
                <w:lang w:val="en-US" w:bidi="en-US"/>
              </w:rPr>
              <w:t>Russian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Science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Citation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Index</w:t>
            </w:r>
            <w:r w:rsidRPr="00262C26">
              <w:rPr>
                <w:rStyle w:val="295pt0"/>
                <w:lang w:bidi="en-US"/>
              </w:rPr>
              <w:t xml:space="preserve"> (</w:t>
            </w:r>
            <w:r w:rsidRPr="00262C26">
              <w:rPr>
                <w:rStyle w:val="295pt0"/>
                <w:lang w:val="en-US" w:bidi="en-US"/>
              </w:rPr>
              <w:t>RSCI</w:t>
            </w:r>
            <w:r w:rsidRPr="00262C26">
              <w:rPr>
                <w:rStyle w:val="295pt0"/>
                <w:lang w:bidi="en-US"/>
              </w:rPr>
              <w:t xml:space="preserve">), </w:t>
            </w:r>
            <w:r w:rsidRPr="00262C26">
              <w:rPr>
                <w:rStyle w:val="295pt0"/>
              </w:rPr>
              <w:t xml:space="preserve">размещенные на платформе </w:t>
            </w:r>
            <w:r w:rsidRPr="00262C26">
              <w:rPr>
                <w:rStyle w:val="295pt0"/>
                <w:lang w:val="en-US" w:bidi="en-US"/>
              </w:rPr>
              <w:t>Web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of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Science</w:t>
            </w:r>
            <w:r w:rsidRPr="00262C26">
              <w:rPr>
                <w:rStyle w:val="295pt0"/>
                <w:lang w:bidi="en-US"/>
              </w:rPr>
              <w:t>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690765">
            <w:pPr>
              <w:pStyle w:val="20"/>
              <w:shd w:val="clear" w:color="auto" w:fill="auto"/>
              <w:spacing w:line="226" w:lineRule="exact"/>
              <w:ind w:right="133" w:firstLine="260"/>
              <w:jc w:val="both"/>
              <w:rPr>
                <w:sz w:val="19"/>
                <w:szCs w:val="19"/>
              </w:rPr>
            </w:pPr>
            <w:r w:rsidRPr="00262C26">
              <w:rPr>
                <w:sz w:val="19"/>
                <w:szCs w:val="19"/>
              </w:rPr>
              <w:t>Указывается</w:t>
            </w:r>
            <w:r w:rsidRPr="00262C26">
              <w:rPr>
                <w:sz w:val="19"/>
                <w:szCs w:val="19"/>
                <w:lang w:val="en-US"/>
              </w:rPr>
              <w:t xml:space="preserve"> </w:t>
            </w:r>
            <w:r w:rsidRPr="00262C26">
              <w:rPr>
                <w:sz w:val="19"/>
                <w:szCs w:val="19"/>
              </w:rPr>
              <w:t>корректный</w:t>
            </w:r>
            <w:r w:rsidRPr="00262C26">
              <w:rPr>
                <w:rStyle w:val="295pt0"/>
                <w:lang w:val="en-US"/>
              </w:rPr>
              <w:t xml:space="preserve"> </w:t>
            </w:r>
            <w:r w:rsidRPr="00262C26">
              <w:rPr>
                <w:rStyle w:val="295pt0"/>
              </w:rPr>
              <w:t>поисковый</w:t>
            </w:r>
            <w:r w:rsidRPr="00262C26">
              <w:rPr>
                <w:rStyle w:val="295pt0"/>
                <w:lang w:val="en-US"/>
              </w:rPr>
              <w:t xml:space="preserve"> </w:t>
            </w:r>
            <w:r w:rsidRPr="00262C26">
              <w:rPr>
                <w:rStyle w:val="295pt0"/>
              </w:rPr>
              <w:t>запрос</w:t>
            </w:r>
            <w:r w:rsidRPr="00262C26">
              <w:rPr>
                <w:rStyle w:val="295pt0"/>
                <w:lang w:val="en-US"/>
              </w:rPr>
              <w:t xml:space="preserve">, </w:t>
            </w:r>
            <w:r w:rsidRPr="00262C26">
              <w:rPr>
                <w:rStyle w:val="295pt0"/>
              </w:rPr>
              <w:t>подтверждающий</w:t>
            </w:r>
            <w:r w:rsidRPr="00262C26">
              <w:rPr>
                <w:rStyle w:val="295pt0"/>
                <w:lang w:val="en-US"/>
              </w:rPr>
              <w:t xml:space="preserve"> </w:t>
            </w:r>
            <w:r w:rsidRPr="00262C26">
              <w:rPr>
                <w:rStyle w:val="295pt0"/>
              </w:rPr>
              <w:t>наличие</w:t>
            </w:r>
            <w:r w:rsidRPr="00262C26">
              <w:rPr>
                <w:rStyle w:val="295pt0"/>
                <w:lang w:val="en-US"/>
              </w:rPr>
              <w:t xml:space="preserve"> </w:t>
            </w:r>
            <w:r w:rsidRPr="00262C26">
              <w:rPr>
                <w:rStyle w:val="295pt0"/>
              </w:rPr>
              <w:t>публикации</w:t>
            </w:r>
            <w:r w:rsidRPr="00262C26">
              <w:rPr>
                <w:rStyle w:val="295pt0"/>
                <w:lang w:val="en-US"/>
              </w:rPr>
              <w:t xml:space="preserve"> </w:t>
            </w:r>
            <w:r w:rsidRPr="00262C26">
              <w:rPr>
                <w:rStyle w:val="295pt0"/>
              </w:rPr>
              <w:t>в</w:t>
            </w:r>
            <w:r w:rsidRPr="00262C26">
              <w:rPr>
                <w:rStyle w:val="295pt0"/>
                <w:lang w:val="en-US"/>
              </w:rPr>
              <w:t xml:space="preserve"> </w:t>
            </w:r>
            <w:r w:rsidRPr="00262C26">
              <w:rPr>
                <w:rStyle w:val="295pt0"/>
              </w:rPr>
              <w:t>базе</w:t>
            </w:r>
            <w:r w:rsidRPr="00262C26">
              <w:rPr>
                <w:rStyle w:val="295pt0"/>
                <w:lang w:val="en-US"/>
              </w:rPr>
              <w:t xml:space="preserve"> </w:t>
            </w:r>
            <w:r w:rsidRPr="00262C26">
              <w:rPr>
                <w:rStyle w:val="295pt0"/>
              </w:rPr>
              <w:t>данных</w:t>
            </w:r>
            <w:r w:rsidRPr="00262C26">
              <w:rPr>
                <w:rStyle w:val="295pt0"/>
                <w:lang w:val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 xml:space="preserve">Web of Science Core Collection (Science Citation Index Expanded (SCIE), Social Sciences Citation Index (SSCI), Arts &amp; Humanities Citation Index (A&amp;HCI), Emerging Sources Citation Index (ESCI), Conference Proceedings Citation Index- Science (CPCI-S), Conference Proceedings Citation Index- Social Science &amp; Humanities (CPCI-SSH)). </w:t>
            </w:r>
            <w:r w:rsidRPr="00262C26">
              <w:rPr>
                <w:sz w:val="19"/>
                <w:szCs w:val="19"/>
              </w:rPr>
              <w:t xml:space="preserve">В запросе должны быть приведены все возможные аффилиации организации, которые могли указать авторы. </w:t>
            </w:r>
            <w:r w:rsidRPr="00262C26">
              <w:rPr>
                <w:rStyle w:val="295pt0"/>
              </w:rPr>
              <w:t xml:space="preserve">Например: </w:t>
            </w:r>
            <w:r w:rsidRPr="00262C26">
              <w:rPr>
                <w:rStyle w:val="285pt"/>
                <w:sz w:val="19"/>
                <w:szCs w:val="19"/>
                <w:lang w:val="en-US" w:bidi="en-US"/>
              </w:rPr>
              <w:t>OG</w:t>
            </w:r>
            <w:r w:rsidRPr="00262C26">
              <w:rPr>
                <w:rStyle w:val="285pt"/>
                <w:sz w:val="19"/>
                <w:szCs w:val="19"/>
                <w:lang w:bidi="en-US"/>
              </w:rPr>
              <w:t>=(</w:t>
            </w:r>
            <w:r w:rsidRPr="00262C26">
              <w:rPr>
                <w:rStyle w:val="285pt"/>
                <w:sz w:val="19"/>
                <w:szCs w:val="19"/>
              </w:rPr>
              <w:t xml:space="preserve">MOSCOW UNIVERSITY </w:t>
            </w:r>
            <w:r w:rsidRPr="00262C26">
              <w:rPr>
                <w:rStyle w:val="285pt"/>
                <w:sz w:val="19"/>
                <w:szCs w:val="19"/>
                <w:lang w:bidi="en-US"/>
              </w:rPr>
              <w:t>"</w:t>
            </w:r>
            <w:r w:rsidRPr="00262C26">
              <w:rPr>
                <w:rStyle w:val="285pt"/>
                <w:sz w:val="19"/>
                <w:szCs w:val="19"/>
                <w:lang w:val="en-US" w:bidi="en-US"/>
              </w:rPr>
              <w:t>and</w:t>
            </w:r>
            <w:r w:rsidRPr="00262C26">
              <w:rPr>
                <w:rStyle w:val="285pt"/>
                <w:sz w:val="19"/>
                <w:szCs w:val="19"/>
                <w:lang w:bidi="en-US"/>
              </w:rPr>
              <w:t>"</w:t>
            </w:r>
            <w:r w:rsidRPr="00262C26">
              <w:rPr>
                <w:rStyle w:val="285pt"/>
                <w:sz w:val="19"/>
                <w:szCs w:val="19"/>
              </w:rPr>
              <w:t>ENGIN*)</w:t>
            </w:r>
          </w:p>
          <w:p w:rsidR="00973DBE" w:rsidRDefault="00973DBE" w:rsidP="00665761">
            <w:pPr>
              <w:pStyle w:val="20"/>
              <w:shd w:val="clear" w:color="auto" w:fill="auto"/>
              <w:spacing w:line="206" w:lineRule="exact"/>
              <w:ind w:right="133" w:firstLine="260"/>
              <w:rPr>
                <w:rStyle w:val="285pt"/>
                <w:sz w:val="19"/>
                <w:szCs w:val="19"/>
              </w:rPr>
            </w:pPr>
            <w:r w:rsidRPr="00262C26">
              <w:rPr>
                <w:rStyle w:val="285pt"/>
                <w:sz w:val="19"/>
                <w:szCs w:val="19"/>
              </w:rPr>
              <w:t xml:space="preserve">При поиске имен организаций, содержащих логический оператор </w:t>
            </w:r>
            <w:r w:rsidRPr="00262C26">
              <w:rPr>
                <w:rStyle w:val="285pt"/>
                <w:sz w:val="19"/>
                <w:szCs w:val="19"/>
                <w:lang w:bidi="en-US"/>
              </w:rPr>
              <w:t>(</w:t>
            </w:r>
            <w:r w:rsidRPr="00262C26">
              <w:rPr>
                <w:rStyle w:val="285pt"/>
                <w:sz w:val="19"/>
                <w:szCs w:val="19"/>
                <w:lang w:val="en-US" w:bidi="en-US"/>
              </w:rPr>
              <w:t>AND</w:t>
            </w:r>
            <w:r w:rsidRPr="00262C26">
              <w:rPr>
                <w:rStyle w:val="285pt"/>
                <w:sz w:val="19"/>
                <w:szCs w:val="19"/>
                <w:lang w:bidi="en-US"/>
              </w:rPr>
              <w:t xml:space="preserve">, </w:t>
            </w:r>
            <w:r w:rsidRPr="00262C26">
              <w:rPr>
                <w:rStyle w:val="285pt"/>
                <w:sz w:val="19"/>
                <w:szCs w:val="19"/>
                <w:lang w:val="en-US" w:bidi="en-US"/>
              </w:rPr>
              <w:t>NOT</w:t>
            </w:r>
            <w:r w:rsidRPr="00262C26">
              <w:rPr>
                <w:rStyle w:val="285pt"/>
                <w:sz w:val="19"/>
                <w:szCs w:val="19"/>
                <w:lang w:bidi="en-US"/>
              </w:rPr>
              <w:t xml:space="preserve">, </w:t>
            </w:r>
            <w:r w:rsidRPr="00262C26">
              <w:rPr>
                <w:rStyle w:val="285pt"/>
                <w:sz w:val="19"/>
                <w:szCs w:val="19"/>
                <w:lang w:val="en-US" w:bidi="en-US"/>
              </w:rPr>
              <w:t>NEAR</w:t>
            </w:r>
            <w:r w:rsidRPr="00262C26">
              <w:rPr>
                <w:rStyle w:val="285pt"/>
                <w:sz w:val="19"/>
                <w:szCs w:val="19"/>
                <w:lang w:bidi="en-US"/>
              </w:rPr>
              <w:t xml:space="preserve"> </w:t>
            </w:r>
            <w:r w:rsidRPr="00262C26">
              <w:rPr>
                <w:rStyle w:val="285pt"/>
                <w:sz w:val="19"/>
                <w:szCs w:val="19"/>
              </w:rPr>
              <w:t xml:space="preserve">и </w:t>
            </w:r>
            <w:r w:rsidRPr="00262C26">
              <w:rPr>
                <w:rStyle w:val="285pt"/>
                <w:sz w:val="19"/>
                <w:szCs w:val="19"/>
                <w:lang w:val="en-US" w:bidi="en-US"/>
              </w:rPr>
              <w:t>SAME</w:t>
            </w:r>
            <w:r w:rsidRPr="00262C26">
              <w:rPr>
                <w:rStyle w:val="285pt"/>
                <w:sz w:val="19"/>
                <w:szCs w:val="19"/>
                <w:lang w:bidi="en-US"/>
              </w:rPr>
              <w:t xml:space="preserve">), </w:t>
            </w:r>
            <w:r w:rsidRPr="00262C26">
              <w:rPr>
                <w:rStyle w:val="285pt"/>
                <w:sz w:val="19"/>
                <w:szCs w:val="19"/>
              </w:rPr>
              <w:t>всегда заключайте это слово в кавычки (" ").</w:t>
            </w:r>
          </w:p>
          <w:p w:rsidR="00973DBE" w:rsidRPr="009B2B84" w:rsidRDefault="00973DBE" w:rsidP="00973DBE">
            <w:pPr>
              <w:pStyle w:val="aa"/>
              <w:widowControl/>
              <w:ind w:left="352"/>
              <w:jc w:val="both"/>
            </w:pPr>
          </w:p>
        </w:tc>
      </w:tr>
      <w:tr w:rsidR="00973DBE" w:rsidRPr="00A128E8" w:rsidTr="007811EB">
        <w:tc>
          <w:tcPr>
            <w:tcW w:w="248" w:type="pct"/>
            <w:vMerge/>
            <w:shd w:val="clear" w:color="auto" w:fill="auto"/>
          </w:tcPr>
          <w:p w:rsidR="00973DBE" w:rsidRPr="009B2B84" w:rsidRDefault="00973DBE" w:rsidP="00690765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690765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690765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  <w:lang w:val="en-US" w:bidi="en-US"/>
              </w:rPr>
              <w:t>Scopus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690765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left="15" w:firstLine="223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 xml:space="preserve">Общее число научных публикаций, индексируемых в базе данных </w:t>
            </w:r>
            <w:proofErr w:type="spellStart"/>
            <w:r w:rsidRPr="00262C26">
              <w:rPr>
                <w:rStyle w:val="295pt0"/>
              </w:rPr>
              <w:t>Scopus</w:t>
            </w:r>
            <w:proofErr w:type="spellEnd"/>
            <w:r w:rsidRPr="00262C26">
              <w:rPr>
                <w:rStyle w:val="295pt0"/>
              </w:rPr>
              <w:t xml:space="preserve">, опубликованных в отчетном году работниками списочного состава, совместителями, аспирантами, докторантами и другими лицами, </w:t>
            </w:r>
            <w:r w:rsidRPr="00262C26">
              <w:rPr>
                <w:rStyle w:val="295pt0"/>
              </w:rPr>
              <w:lastRenderedPageBreak/>
              <w:t>указавшими принадлежность к организации (аффилиацию).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690765">
            <w:pPr>
              <w:pStyle w:val="20"/>
              <w:shd w:val="clear" w:color="auto" w:fill="auto"/>
              <w:spacing w:line="230" w:lineRule="exact"/>
              <w:ind w:right="-186" w:firstLine="260"/>
              <w:rPr>
                <w:sz w:val="19"/>
                <w:szCs w:val="19"/>
              </w:rPr>
            </w:pPr>
            <w:r w:rsidRPr="00262C26">
              <w:rPr>
                <w:sz w:val="19"/>
                <w:szCs w:val="19"/>
              </w:rPr>
              <w:lastRenderedPageBreak/>
              <w:t>Указывается корректный</w:t>
            </w:r>
            <w:r w:rsidRPr="00262C26">
              <w:rPr>
                <w:rStyle w:val="295pt0"/>
              </w:rPr>
              <w:t xml:space="preserve"> поисковый запрос, подтверждающий наличие публикации в базе данных </w:t>
            </w:r>
            <w:r w:rsidRPr="00262C26">
              <w:rPr>
                <w:rStyle w:val="295pt0"/>
                <w:lang w:val="en-US" w:bidi="en-US"/>
              </w:rPr>
              <w:t>Scopus</w:t>
            </w:r>
            <w:r w:rsidRPr="00262C26">
              <w:rPr>
                <w:rStyle w:val="295pt0"/>
                <w:lang w:bidi="en-US"/>
              </w:rPr>
              <w:t xml:space="preserve">. </w:t>
            </w:r>
            <w:r w:rsidRPr="00262C26">
              <w:rPr>
                <w:sz w:val="19"/>
                <w:szCs w:val="19"/>
              </w:rPr>
              <w:t>В запросе должны быть приведены все возможные аффилиации организации, которые могли указать авторы.</w:t>
            </w:r>
          </w:p>
          <w:p w:rsidR="00973DBE" w:rsidRPr="00262C26" w:rsidRDefault="00973DBE" w:rsidP="00690765">
            <w:pPr>
              <w:pStyle w:val="20"/>
              <w:shd w:val="clear" w:color="auto" w:fill="auto"/>
              <w:spacing w:line="230" w:lineRule="exact"/>
              <w:ind w:right="-186" w:firstLine="260"/>
              <w:rPr>
                <w:rFonts w:ascii="Arial" w:hAnsi="Arial" w:cs="Arial"/>
                <w:color w:val="323232"/>
                <w:sz w:val="19"/>
                <w:szCs w:val="19"/>
                <w:shd w:val="clear" w:color="auto" w:fill="FFFFFF"/>
                <w:lang w:val="en-US"/>
              </w:rPr>
            </w:pPr>
            <w:r w:rsidRPr="00262C26">
              <w:rPr>
                <w:rStyle w:val="295pt0"/>
              </w:rPr>
              <w:t>Например</w:t>
            </w:r>
            <w:r w:rsidRPr="00262C26">
              <w:rPr>
                <w:rStyle w:val="295pt0"/>
                <w:lang w:val="en-US"/>
              </w:rPr>
              <w:t xml:space="preserve">: </w:t>
            </w:r>
            <w:r w:rsidRPr="00262C26">
              <w:rPr>
                <w:rStyle w:val="285pt"/>
                <w:sz w:val="19"/>
                <w:szCs w:val="19"/>
                <w:lang w:val="en-US"/>
              </w:rPr>
              <w:t xml:space="preserve">AFFIL (Moscow AND Engineering) or AF-ID </w:t>
            </w:r>
            <w:r w:rsidRPr="00262C26">
              <w:rPr>
                <w:rStyle w:val="285pt"/>
                <w:sz w:val="19"/>
                <w:szCs w:val="19"/>
                <w:lang w:val="en-US"/>
              </w:rPr>
              <w:lastRenderedPageBreak/>
              <w:t>(60007457,</w:t>
            </w:r>
            <w:r w:rsidRPr="00262C26">
              <w:rPr>
                <w:sz w:val="19"/>
                <w:szCs w:val="19"/>
                <w:lang w:val="en-US"/>
              </w:rPr>
              <w:t xml:space="preserve"> </w:t>
            </w:r>
            <w:r w:rsidRPr="00262C26">
              <w:rPr>
                <w:rStyle w:val="285pt"/>
                <w:sz w:val="19"/>
                <w:szCs w:val="19"/>
                <w:lang w:val="en-US"/>
              </w:rPr>
              <w:t xml:space="preserve">Lomonosov Moscow State University </w:t>
            </w:r>
            <w:r w:rsidRPr="00262C26">
              <w:rPr>
                <w:rFonts w:ascii="Arial" w:hAnsi="Arial" w:cs="Arial"/>
                <w:color w:val="323232"/>
                <w:sz w:val="19"/>
                <w:szCs w:val="19"/>
                <w:shd w:val="clear" w:color="auto" w:fill="FFFFFF"/>
                <w:lang w:val="en-US"/>
              </w:rPr>
              <w:t>)</w:t>
            </w:r>
          </w:p>
          <w:p w:rsidR="00973DBE" w:rsidRPr="00262C26" w:rsidRDefault="00973DBE" w:rsidP="00191BF9">
            <w:pPr>
              <w:pStyle w:val="aa"/>
              <w:widowControl/>
              <w:ind w:left="352"/>
              <w:jc w:val="both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 w:bidi="en-US"/>
              </w:rPr>
            </w:pPr>
            <w:r w:rsidRPr="00262C26">
              <w:rPr>
                <w:rStyle w:val="295pt0"/>
                <w:rFonts w:eastAsia="Arial Unicode MS"/>
                <w:lang w:val="en-US" w:bidi="en-US"/>
              </w:rPr>
              <w:t xml:space="preserve"> </w:t>
            </w:r>
          </w:p>
        </w:tc>
      </w:tr>
      <w:tr w:rsidR="00973DBE" w:rsidRPr="00690765" w:rsidTr="007811EB">
        <w:trPr>
          <w:trHeight w:val="1270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690765">
            <w:pPr>
              <w:pStyle w:val="22"/>
              <w:shd w:val="clear" w:color="auto" w:fill="auto"/>
              <w:spacing w:before="0" w:after="0"/>
              <w:ind w:right="111"/>
              <w:rPr>
                <w:lang w:val="en-US"/>
              </w:rPr>
            </w:pPr>
          </w:p>
        </w:tc>
        <w:tc>
          <w:tcPr>
            <w:tcW w:w="155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shd w:val="clear" w:color="auto" w:fill="auto"/>
          </w:tcPr>
          <w:p w:rsidR="00973DBE" w:rsidRPr="00F94990" w:rsidRDefault="00973DBE" w:rsidP="00665761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val="en-US" w:eastAsia="ru-RU" w:bidi="en-US"/>
              </w:rPr>
            </w:pPr>
            <w:proofErr w:type="spellStart"/>
            <w:r w:rsidRPr="00F94990">
              <w:rPr>
                <w:rStyle w:val="295pt0"/>
                <w:lang w:val="en-US" w:bidi="en-US"/>
              </w:rPr>
              <w:t>Российский</w:t>
            </w:r>
            <w:proofErr w:type="spellEnd"/>
            <w:r w:rsidRPr="00F94990">
              <w:rPr>
                <w:rStyle w:val="295pt0"/>
                <w:lang w:val="en-US" w:bidi="en-US"/>
              </w:rPr>
              <w:t xml:space="preserve"> </w:t>
            </w:r>
            <w:proofErr w:type="spellStart"/>
            <w:r w:rsidRPr="00F94990">
              <w:rPr>
                <w:rStyle w:val="295pt0"/>
                <w:lang w:val="en-US" w:bidi="en-US"/>
              </w:rPr>
              <w:t>индекс</w:t>
            </w:r>
            <w:proofErr w:type="spellEnd"/>
            <w:r>
              <w:rPr>
                <w:rStyle w:val="295pt0"/>
                <w:lang w:bidi="en-US"/>
              </w:rPr>
              <w:t xml:space="preserve"> </w:t>
            </w:r>
            <w:proofErr w:type="spellStart"/>
            <w:r w:rsidRPr="00F94990">
              <w:rPr>
                <w:rStyle w:val="295pt0"/>
                <w:lang w:val="en-US" w:bidi="en-US"/>
              </w:rPr>
              <w:t>научного</w:t>
            </w:r>
            <w:proofErr w:type="spellEnd"/>
            <w:r>
              <w:rPr>
                <w:rStyle w:val="295pt0"/>
                <w:lang w:bidi="en-US"/>
              </w:rPr>
              <w:t xml:space="preserve"> </w:t>
            </w:r>
            <w:proofErr w:type="spellStart"/>
            <w:r w:rsidRPr="00F94990">
              <w:rPr>
                <w:rStyle w:val="295pt0"/>
                <w:lang w:val="en-US" w:bidi="en-US"/>
              </w:rPr>
              <w:t>цитирования</w:t>
            </w:r>
            <w:proofErr w:type="spellEnd"/>
          </w:p>
        </w:tc>
        <w:tc>
          <w:tcPr>
            <w:tcW w:w="278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left="15" w:firstLine="223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262C26">
              <w:rPr>
                <w:rStyle w:val="295pt0"/>
              </w:rPr>
              <w:t>Общее число научных публикаций, входящих в ядро РИНЦ, опубликованных в отчетном году работниками списочного состава, совместителями, аспирантами, докторантами и другими лицами, указавшими принадлежность к организации (аффилиацию).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665761">
            <w:pPr>
              <w:pStyle w:val="20"/>
              <w:shd w:val="clear" w:color="auto" w:fill="auto"/>
              <w:spacing w:line="230" w:lineRule="exact"/>
              <w:ind w:right="-186" w:firstLine="260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262C26">
              <w:rPr>
                <w:rStyle w:val="295pt0"/>
              </w:rPr>
              <w:t>Указывается корректный поисковый запрос, подтверждающий наличие публикаций, входящих в ядро РИНЦ, в которых указана организация в качестве места работы автора.</w:t>
            </w:r>
          </w:p>
        </w:tc>
      </w:tr>
      <w:tr w:rsidR="00973DBE" w:rsidRPr="00690765" w:rsidTr="007811EB">
        <w:trPr>
          <w:trHeight w:val="1396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690765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г</w:t>
            </w:r>
          </w:p>
        </w:tc>
        <w:tc>
          <w:tcPr>
            <w:tcW w:w="1148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val="en-US" w:eastAsia="ru-RU" w:bidi="en-US"/>
              </w:rPr>
            </w:pPr>
            <w:r>
              <w:rPr>
                <w:rStyle w:val="295pt0"/>
                <w:lang w:val="en-US" w:bidi="en-US"/>
              </w:rPr>
              <w:t>Google Scholar</w:t>
            </w:r>
          </w:p>
        </w:tc>
        <w:tc>
          <w:tcPr>
            <w:tcW w:w="278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F94990" w:rsidRDefault="00973DBE" w:rsidP="00874B62">
            <w:pPr>
              <w:pStyle w:val="20"/>
              <w:shd w:val="clear" w:color="auto" w:fill="auto"/>
              <w:spacing w:line="230" w:lineRule="exact"/>
              <w:ind w:left="15" w:firstLine="223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 xml:space="preserve">Общее число научных публикаций в журналах, включенных в </w:t>
            </w:r>
            <w:proofErr w:type="spellStart"/>
            <w:r w:rsidRPr="00F94990">
              <w:rPr>
                <w:rStyle w:val="295pt0"/>
              </w:rPr>
              <w:t>Google</w:t>
            </w:r>
            <w:proofErr w:type="spellEnd"/>
            <w:r w:rsidRPr="000F3313">
              <w:rPr>
                <w:rStyle w:val="295pt0"/>
              </w:rPr>
              <w:t xml:space="preserve"> </w:t>
            </w:r>
            <w:proofErr w:type="spellStart"/>
            <w:r w:rsidRPr="00F94990">
              <w:rPr>
                <w:rStyle w:val="295pt0"/>
              </w:rPr>
              <w:t>Scholar</w:t>
            </w:r>
            <w:proofErr w:type="spellEnd"/>
            <w:r w:rsidRPr="000F3313">
              <w:rPr>
                <w:rStyle w:val="295pt0"/>
              </w:rPr>
              <w:t xml:space="preserve">, </w:t>
            </w:r>
            <w:r>
              <w:rPr>
                <w:rStyle w:val="295pt0"/>
              </w:rPr>
              <w:t>опубликованных в отчетном году работниками списочного состава, совместителями, аспирантами, докторантами и другими лицами, указавшими принадлежность к организации (аффилиацию).</w:t>
            </w:r>
          </w:p>
        </w:tc>
        <w:tc>
          <w:tcPr>
            <w:tcW w:w="1774" w:type="pct"/>
            <w:shd w:val="clear" w:color="auto" w:fill="auto"/>
          </w:tcPr>
          <w:p w:rsidR="00973DBE" w:rsidRPr="00F40B3B" w:rsidRDefault="00973DBE" w:rsidP="002077A5">
            <w:pPr>
              <w:pStyle w:val="20"/>
              <w:shd w:val="clear" w:color="auto" w:fill="auto"/>
              <w:spacing w:line="230" w:lineRule="exact"/>
              <w:ind w:right="-186" w:firstLine="260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F40B3B">
              <w:rPr>
                <w:rStyle w:val="295pt0"/>
              </w:rPr>
              <w:t xml:space="preserve">Указывается поисковый запрос, подтверждающий наличие публикации в </w:t>
            </w:r>
            <w:proofErr w:type="spellStart"/>
            <w:r w:rsidRPr="00F40B3B">
              <w:rPr>
                <w:rStyle w:val="295pt0"/>
              </w:rPr>
              <w:t>Google</w:t>
            </w:r>
            <w:proofErr w:type="spellEnd"/>
            <w:r w:rsidRPr="00F40B3B">
              <w:rPr>
                <w:rStyle w:val="295pt0"/>
              </w:rPr>
              <w:t xml:space="preserve"> </w:t>
            </w:r>
            <w:proofErr w:type="spellStart"/>
            <w:r w:rsidRPr="00F40B3B">
              <w:rPr>
                <w:rStyle w:val="295pt0"/>
              </w:rPr>
              <w:t>Scholar</w:t>
            </w:r>
            <w:proofErr w:type="spellEnd"/>
            <w:r w:rsidRPr="00F40B3B">
              <w:rPr>
                <w:rStyle w:val="295pt0"/>
              </w:rPr>
              <w:t>.</w:t>
            </w:r>
          </w:p>
        </w:tc>
      </w:tr>
      <w:tr w:rsidR="00973DBE" w:rsidRPr="00690765" w:rsidTr="007811EB">
        <w:trPr>
          <w:trHeight w:val="1253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690765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F94990">
              <w:rPr>
                <w:rStyle w:val="295pt0"/>
              </w:rPr>
              <w:t>д</w:t>
            </w:r>
          </w:p>
        </w:tc>
        <w:tc>
          <w:tcPr>
            <w:tcW w:w="1148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val="en-US" w:eastAsia="ru-RU" w:bidi="en-US"/>
              </w:rPr>
            </w:pPr>
            <w:r>
              <w:rPr>
                <w:rStyle w:val="295pt0"/>
                <w:lang w:val="en-US" w:bidi="en-US"/>
              </w:rPr>
              <w:t>ERIH (European Reference Index for the Humanities)</w:t>
            </w:r>
          </w:p>
        </w:tc>
        <w:tc>
          <w:tcPr>
            <w:tcW w:w="278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F94990" w:rsidRDefault="00973DBE" w:rsidP="00874B62">
            <w:pPr>
              <w:pStyle w:val="20"/>
              <w:shd w:val="clear" w:color="auto" w:fill="auto"/>
              <w:spacing w:line="230" w:lineRule="exact"/>
              <w:ind w:left="15" w:firstLine="223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 xml:space="preserve">Общее число научных публикаций в журналах </w:t>
            </w:r>
            <w:r w:rsidRPr="00F94990">
              <w:rPr>
                <w:rStyle w:val="295pt0"/>
              </w:rPr>
              <w:t>ERIH</w:t>
            </w:r>
            <w:r w:rsidRPr="000F3313">
              <w:rPr>
                <w:rStyle w:val="295pt0"/>
              </w:rPr>
              <w:t xml:space="preserve"> </w:t>
            </w:r>
            <w:r w:rsidRPr="00F94990">
              <w:rPr>
                <w:rStyle w:val="295pt0"/>
              </w:rPr>
              <w:t>PLUS</w:t>
            </w:r>
            <w:r w:rsidRPr="000F3313">
              <w:rPr>
                <w:rStyle w:val="295pt0"/>
              </w:rPr>
              <w:t xml:space="preserve">, </w:t>
            </w:r>
            <w:r>
              <w:rPr>
                <w:rStyle w:val="295pt0"/>
              </w:rPr>
              <w:t>опубликованных в отчетном году работниками списочного состава, совместителями, аспирантами, докторантами и другими лицами, указавшими принадлежность к организации (аффилиацию).</w:t>
            </w:r>
          </w:p>
        </w:tc>
        <w:tc>
          <w:tcPr>
            <w:tcW w:w="1774" w:type="pct"/>
            <w:shd w:val="clear" w:color="auto" w:fill="auto"/>
          </w:tcPr>
          <w:p w:rsidR="00973DBE" w:rsidRPr="00F40B3B" w:rsidRDefault="00973DBE" w:rsidP="00690765">
            <w:pPr>
              <w:pStyle w:val="20"/>
              <w:shd w:val="clear" w:color="auto" w:fill="auto"/>
              <w:spacing w:line="230" w:lineRule="exact"/>
              <w:ind w:right="-186" w:firstLine="260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F40B3B">
              <w:rPr>
                <w:rStyle w:val="295pt0"/>
              </w:rPr>
              <w:t>Указываются выходные данные публикации в журнале, включенном в перечень журналов ERIH PLUS.</w:t>
            </w:r>
          </w:p>
        </w:tc>
      </w:tr>
      <w:tr w:rsidR="00973DBE" w:rsidRPr="00690765" w:rsidTr="007811EB">
        <w:trPr>
          <w:trHeight w:val="3964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690765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е</w:t>
            </w:r>
          </w:p>
        </w:tc>
        <w:tc>
          <w:tcPr>
            <w:tcW w:w="1148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en-US"/>
              </w:rPr>
            </w:pPr>
            <w:r>
              <w:rPr>
                <w:rStyle w:val="295pt0"/>
                <w:lang w:bidi="en-US"/>
              </w:rPr>
              <w:t>Специализированная информацио</w:t>
            </w:r>
            <w:r w:rsidRPr="00F94990">
              <w:rPr>
                <w:rStyle w:val="295pt0"/>
                <w:lang w:bidi="en-US"/>
              </w:rPr>
              <w:t>нно - аналитическая система</w:t>
            </w:r>
          </w:p>
        </w:tc>
        <w:tc>
          <w:tcPr>
            <w:tcW w:w="278" w:type="pct"/>
            <w:shd w:val="clear" w:color="auto" w:fill="auto"/>
          </w:tcPr>
          <w:p w:rsidR="00973DBE" w:rsidRPr="00F94990" w:rsidRDefault="00973DBE" w:rsidP="00690765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7C7245" w:rsidRDefault="00973DBE" w:rsidP="00874B62">
            <w:pPr>
              <w:pStyle w:val="20"/>
              <w:shd w:val="clear" w:color="auto" w:fill="auto"/>
              <w:spacing w:line="230" w:lineRule="exact"/>
              <w:ind w:left="15" w:firstLine="223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 xml:space="preserve">Общее число научных публикаций в журналах, включенных в специализированные информационные системы </w:t>
            </w:r>
            <w:r w:rsidRPr="000F3313">
              <w:rPr>
                <w:rStyle w:val="295pt0"/>
              </w:rPr>
              <w:t>(</w:t>
            </w:r>
            <w:proofErr w:type="spellStart"/>
            <w:r w:rsidRPr="00F94990">
              <w:rPr>
                <w:rStyle w:val="295pt0"/>
              </w:rPr>
              <w:t>Astrophysics</w:t>
            </w:r>
            <w:proofErr w:type="spellEnd"/>
            <w:r w:rsidRPr="000F3313">
              <w:rPr>
                <w:rStyle w:val="295pt0"/>
              </w:rPr>
              <w:t xml:space="preserve"> </w:t>
            </w:r>
            <w:proofErr w:type="spellStart"/>
            <w:r w:rsidRPr="00F94990">
              <w:rPr>
                <w:rStyle w:val="295pt0"/>
              </w:rPr>
              <w:t>Data</w:t>
            </w:r>
            <w:proofErr w:type="spellEnd"/>
            <w:r w:rsidRPr="000F3313">
              <w:rPr>
                <w:rStyle w:val="295pt0"/>
              </w:rPr>
              <w:t xml:space="preserve"> </w:t>
            </w:r>
            <w:proofErr w:type="spellStart"/>
            <w:r w:rsidRPr="00F94990">
              <w:rPr>
                <w:rStyle w:val="295pt0"/>
              </w:rPr>
              <w:t>System</w:t>
            </w:r>
            <w:proofErr w:type="spellEnd"/>
            <w:r w:rsidRPr="000F3313">
              <w:rPr>
                <w:rStyle w:val="295pt0"/>
              </w:rPr>
              <w:t xml:space="preserve">, </w:t>
            </w:r>
            <w:proofErr w:type="spellStart"/>
            <w:r w:rsidRPr="00F94990">
              <w:rPr>
                <w:rStyle w:val="295pt0"/>
              </w:rPr>
              <w:t>PubMed</w:t>
            </w:r>
            <w:proofErr w:type="spellEnd"/>
            <w:r w:rsidRPr="000F3313">
              <w:rPr>
                <w:rStyle w:val="295pt0"/>
              </w:rPr>
              <w:t xml:space="preserve">, </w:t>
            </w:r>
            <w:proofErr w:type="spellStart"/>
            <w:r w:rsidRPr="00F94990">
              <w:rPr>
                <w:rStyle w:val="295pt0"/>
              </w:rPr>
              <w:t>MathSciNet</w:t>
            </w:r>
            <w:proofErr w:type="spellEnd"/>
            <w:r w:rsidRPr="000F3313">
              <w:rPr>
                <w:rStyle w:val="295pt0"/>
              </w:rPr>
              <w:t xml:space="preserve">, </w:t>
            </w:r>
            <w:proofErr w:type="spellStart"/>
            <w:r w:rsidRPr="00F94990">
              <w:rPr>
                <w:rStyle w:val="295pt0"/>
              </w:rPr>
              <w:t>zbMATH</w:t>
            </w:r>
            <w:proofErr w:type="spellEnd"/>
            <w:r w:rsidRPr="000F3313">
              <w:rPr>
                <w:rStyle w:val="295pt0"/>
              </w:rPr>
              <w:t xml:space="preserve">, </w:t>
            </w:r>
            <w:proofErr w:type="spellStart"/>
            <w:r w:rsidRPr="00F94990">
              <w:rPr>
                <w:rStyle w:val="295pt0"/>
              </w:rPr>
              <w:t>Chemical</w:t>
            </w:r>
            <w:proofErr w:type="spellEnd"/>
            <w:r w:rsidRPr="000F3313">
              <w:rPr>
                <w:rStyle w:val="295pt0"/>
              </w:rPr>
              <w:t xml:space="preserve"> </w:t>
            </w:r>
            <w:proofErr w:type="spellStart"/>
            <w:r w:rsidRPr="00F94990">
              <w:rPr>
                <w:rStyle w:val="295pt0"/>
              </w:rPr>
              <w:t>Abstracts</w:t>
            </w:r>
            <w:proofErr w:type="spellEnd"/>
            <w:r w:rsidRPr="000F3313">
              <w:rPr>
                <w:rStyle w:val="295pt0"/>
              </w:rPr>
              <w:t xml:space="preserve">, </w:t>
            </w:r>
            <w:proofErr w:type="spellStart"/>
            <w:r w:rsidRPr="00F94990">
              <w:rPr>
                <w:rStyle w:val="295pt0"/>
              </w:rPr>
              <w:t>American</w:t>
            </w:r>
            <w:proofErr w:type="spellEnd"/>
            <w:r w:rsidRPr="000F3313">
              <w:rPr>
                <w:rStyle w:val="295pt0"/>
              </w:rPr>
              <w:t xml:space="preserve"> </w:t>
            </w:r>
            <w:proofErr w:type="spellStart"/>
            <w:r w:rsidRPr="00F94990">
              <w:rPr>
                <w:rStyle w:val="295pt0"/>
              </w:rPr>
              <w:t>Chemical</w:t>
            </w:r>
            <w:proofErr w:type="spellEnd"/>
            <w:r w:rsidRPr="000F3313">
              <w:rPr>
                <w:rStyle w:val="295pt0"/>
              </w:rPr>
              <w:t xml:space="preserve"> </w:t>
            </w:r>
            <w:proofErr w:type="spellStart"/>
            <w:r w:rsidRPr="00F94990">
              <w:rPr>
                <w:rStyle w:val="295pt0"/>
              </w:rPr>
              <w:t>Society</w:t>
            </w:r>
            <w:proofErr w:type="spellEnd"/>
            <w:r>
              <w:rPr>
                <w:rStyle w:val="295pt0"/>
              </w:rPr>
              <w:t>,</w:t>
            </w:r>
            <w:r w:rsidRPr="000F3313">
              <w:rPr>
                <w:rStyle w:val="295pt0"/>
              </w:rPr>
              <w:t xml:space="preserve"> </w:t>
            </w:r>
            <w:r w:rsidRPr="00F94990">
              <w:rPr>
                <w:rStyle w:val="295pt0"/>
                <w:lang w:val="en-US"/>
              </w:rPr>
              <w:t>American</w:t>
            </w:r>
            <w:r w:rsidRPr="007C7245">
              <w:rPr>
                <w:rStyle w:val="295pt0"/>
              </w:rPr>
              <w:t xml:space="preserve"> </w:t>
            </w:r>
            <w:r w:rsidRPr="00F94990">
              <w:rPr>
                <w:rStyle w:val="295pt0"/>
                <w:lang w:val="en-US"/>
              </w:rPr>
              <w:t>Society</w:t>
            </w:r>
            <w:r w:rsidRPr="007C7245">
              <w:rPr>
                <w:rStyle w:val="295pt0"/>
              </w:rPr>
              <w:t xml:space="preserve"> </w:t>
            </w:r>
            <w:r w:rsidRPr="00F94990">
              <w:rPr>
                <w:rStyle w:val="295pt0"/>
                <w:lang w:val="en-US"/>
              </w:rPr>
              <w:t>for</w:t>
            </w:r>
            <w:r w:rsidRPr="007C7245">
              <w:rPr>
                <w:rStyle w:val="295pt0"/>
              </w:rPr>
              <w:t xml:space="preserve"> </w:t>
            </w:r>
            <w:r w:rsidRPr="00F94990">
              <w:rPr>
                <w:rStyle w:val="295pt0"/>
                <w:lang w:val="en-US"/>
              </w:rPr>
              <w:t>Microbiology</w:t>
            </w:r>
            <w:r w:rsidRPr="007C7245">
              <w:rPr>
                <w:rStyle w:val="295pt0"/>
              </w:rPr>
              <w:t xml:space="preserve">, </w:t>
            </w:r>
            <w:r w:rsidRPr="00F94990">
              <w:rPr>
                <w:rStyle w:val="295pt0"/>
                <w:lang w:val="en-US"/>
              </w:rPr>
              <w:t>Springer</w:t>
            </w:r>
            <w:r w:rsidRPr="007C7245">
              <w:rPr>
                <w:rStyle w:val="295pt0"/>
              </w:rPr>
              <w:t xml:space="preserve">, </w:t>
            </w:r>
            <w:proofErr w:type="spellStart"/>
            <w:r w:rsidRPr="00F94990">
              <w:rPr>
                <w:rStyle w:val="295pt0"/>
                <w:lang w:val="en-US"/>
              </w:rPr>
              <w:t>Agris</w:t>
            </w:r>
            <w:proofErr w:type="spellEnd"/>
            <w:r w:rsidRPr="007C7245">
              <w:rPr>
                <w:rStyle w:val="295pt0"/>
              </w:rPr>
              <w:t xml:space="preserve"> </w:t>
            </w:r>
            <w:r>
              <w:rPr>
                <w:rStyle w:val="295pt0"/>
              </w:rPr>
              <w:t>или</w:t>
            </w:r>
            <w:r w:rsidRPr="007C7245">
              <w:rPr>
                <w:rStyle w:val="295pt0"/>
              </w:rPr>
              <w:t xml:space="preserve"> </w:t>
            </w:r>
            <w:proofErr w:type="spellStart"/>
            <w:r w:rsidRPr="00F94990">
              <w:rPr>
                <w:rStyle w:val="295pt0"/>
                <w:lang w:val="en-US"/>
              </w:rPr>
              <w:t>GeoRef</w:t>
            </w:r>
            <w:proofErr w:type="spellEnd"/>
            <w:r w:rsidRPr="007C7245">
              <w:rPr>
                <w:rStyle w:val="295pt0"/>
              </w:rPr>
              <w:t xml:space="preserve"> </w:t>
            </w:r>
            <w:r>
              <w:rPr>
                <w:rStyle w:val="295pt0"/>
              </w:rPr>
              <w:t>и</w:t>
            </w:r>
            <w:r w:rsidRPr="007C7245">
              <w:rPr>
                <w:rStyle w:val="295pt0"/>
              </w:rPr>
              <w:t xml:space="preserve"> </w:t>
            </w:r>
            <w:r>
              <w:rPr>
                <w:rStyle w:val="295pt0"/>
              </w:rPr>
              <w:t>другие</w:t>
            </w:r>
            <w:r w:rsidRPr="007C7245">
              <w:rPr>
                <w:rStyle w:val="295pt0"/>
              </w:rPr>
              <w:t>).</w:t>
            </w:r>
          </w:p>
          <w:p w:rsidR="00973DBE" w:rsidRPr="00F94990" w:rsidRDefault="00973DBE" w:rsidP="00874B62">
            <w:pPr>
              <w:pStyle w:val="20"/>
              <w:shd w:val="clear" w:color="auto" w:fill="auto"/>
              <w:spacing w:line="230" w:lineRule="exact"/>
              <w:ind w:left="15" w:firstLine="223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Учитываются научные публикации, опубликованные в отчетном году работниками списочного состава, совместителями, аспирантами, докторантами и другими лицами, указавшими принадлежность к организации (аффилиацию).</w:t>
            </w:r>
          </w:p>
          <w:p w:rsidR="00973DBE" w:rsidRPr="00F94990" w:rsidRDefault="00973DBE" w:rsidP="00874B62">
            <w:pPr>
              <w:pStyle w:val="20"/>
              <w:shd w:val="clear" w:color="auto" w:fill="auto"/>
              <w:spacing w:line="230" w:lineRule="exact"/>
              <w:ind w:left="15" w:firstLine="223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Следует указывать общее число научных публикаций во всех специализированных информационных системах.</w:t>
            </w:r>
          </w:p>
          <w:p w:rsidR="00973DBE" w:rsidRPr="00F94990" w:rsidRDefault="00973DBE" w:rsidP="00874B62">
            <w:pPr>
              <w:pStyle w:val="20"/>
              <w:shd w:val="clear" w:color="auto" w:fill="auto"/>
              <w:spacing w:line="230" w:lineRule="exact"/>
              <w:ind w:left="15" w:firstLine="223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Если в данном пункте приводятся сведения по нескольким специализированным базам данных, при получении итогового значения каждая публикация учитывается один раз.</w:t>
            </w:r>
          </w:p>
        </w:tc>
        <w:tc>
          <w:tcPr>
            <w:tcW w:w="1774" w:type="pct"/>
            <w:shd w:val="clear" w:color="auto" w:fill="auto"/>
          </w:tcPr>
          <w:p w:rsidR="00973DBE" w:rsidRPr="00F40B3B" w:rsidRDefault="00973DBE" w:rsidP="00690765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F40B3B">
              <w:rPr>
                <w:rStyle w:val="295pt0"/>
              </w:rPr>
              <w:t>Указывается поисковый запрос, подтверждающий наличие публикации в каждой из специализированных информационных систем.</w:t>
            </w:r>
          </w:p>
        </w:tc>
      </w:tr>
      <w:tr w:rsidR="00973DBE" w:rsidRPr="00690765" w:rsidTr="007811EB">
        <w:trPr>
          <w:trHeight w:val="845"/>
        </w:trPr>
        <w:tc>
          <w:tcPr>
            <w:tcW w:w="248" w:type="pct"/>
            <w:vMerge w:val="restart"/>
            <w:shd w:val="clear" w:color="auto" w:fill="auto"/>
          </w:tcPr>
          <w:p w:rsidR="00973DBE" w:rsidRPr="00B80A65" w:rsidRDefault="00973DBE" w:rsidP="00B80A65">
            <w:pPr>
              <w:pStyle w:val="22"/>
              <w:shd w:val="clear" w:color="auto" w:fill="auto"/>
              <w:spacing w:before="0" w:after="0"/>
              <w:ind w:right="111"/>
              <w:rPr>
                <w:b w:val="0"/>
              </w:rPr>
            </w:pPr>
            <w:r w:rsidRPr="00B80A65">
              <w:rPr>
                <w:rStyle w:val="295pt0"/>
                <w:b w:val="0"/>
              </w:rPr>
              <w:lastRenderedPageBreak/>
              <w:t>2.</w:t>
            </w: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DBE" w:rsidRPr="00F94990" w:rsidRDefault="00973DBE" w:rsidP="00665761">
            <w:pPr>
              <w:pStyle w:val="20"/>
              <w:shd w:val="clear" w:color="auto" w:fill="auto"/>
              <w:spacing w:line="190" w:lineRule="exact"/>
              <w:rPr>
                <w:rStyle w:val="295pt0"/>
                <w:lang w:bidi="en-US"/>
              </w:rPr>
            </w:pPr>
            <w:r>
              <w:rPr>
                <w:rStyle w:val="295pt0"/>
              </w:rPr>
              <w:t>Совокупная цитируемость публикаций организации, индексируемых в российских и международных информационно - аналитических системах научного цитирования: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B80A65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Для расчета совокупной цитируемости анализируются научные публикаций организации за последние пять лет (включая отчетный год).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При заполнении п. 2 приводится совокупная цитируемость публикаций организации за последние пять лет (включая отчетный год), рассчитываемая как полное число ссылок. Рассчитывается на дату подачи сведений.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Учитываются научные публикации работников списочного состава, совместителей, аспирантов, докторантов и других лиц, указавших принадлежность к организации (аффилиацию)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right="200" w:firstLine="238"/>
              <w:rPr>
                <w:rStyle w:val="295pt0"/>
              </w:rPr>
            </w:pPr>
          </w:p>
        </w:tc>
      </w:tr>
      <w:tr w:rsidR="00973DBE" w:rsidRPr="00690765" w:rsidTr="007811EB">
        <w:trPr>
          <w:trHeight w:val="346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80A65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80A65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80A65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  <w:lang w:val="en-US" w:bidi="en-US"/>
              </w:rPr>
              <w:t>Web of Science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A65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ед.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0F3313" w:rsidRDefault="00973DBE" w:rsidP="00874B62">
            <w:pPr>
              <w:pStyle w:val="20"/>
              <w:shd w:val="clear" w:color="auto" w:fill="auto"/>
              <w:tabs>
                <w:tab w:val="left" w:pos="4318"/>
              </w:tabs>
              <w:spacing w:line="226" w:lineRule="exact"/>
              <w:ind w:left="30" w:firstLine="238"/>
              <w:jc w:val="both"/>
              <w:rPr>
                <w:lang w:val="en-US"/>
              </w:rPr>
            </w:pPr>
            <w:r>
              <w:rPr>
                <w:rStyle w:val="295pt0"/>
              </w:rPr>
              <w:t>Совокупная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цитируемость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научных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публикаций</w:t>
            </w:r>
            <w:r w:rsidRPr="000F3313">
              <w:rPr>
                <w:rStyle w:val="295pt0"/>
                <w:lang w:val="en-US"/>
              </w:rPr>
              <w:t xml:space="preserve">, </w:t>
            </w:r>
            <w:r>
              <w:rPr>
                <w:rStyle w:val="295pt0"/>
              </w:rPr>
              <w:t>изданных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за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последние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пять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лет</w:t>
            </w:r>
            <w:r w:rsidRPr="000F3313">
              <w:rPr>
                <w:rStyle w:val="295pt0"/>
                <w:lang w:val="en-US"/>
              </w:rPr>
              <w:t xml:space="preserve"> (</w:t>
            </w:r>
            <w:r>
              <w:rPr>
                <w:rStyle w:val="295pt0"/>
              </w:rPr>
              <w:t>включая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отчетный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год</w:t>
            </w:r>
            <w:r w:rsidRPr="000F3313">
              <w:rPr>
                <w:rStyle w:val="295pt0"/>
                <w:lang w:val="en-US"/>
              </w:rPr>
              <w:t xml:space="preserve">) </w:t>
            </w:r>
            <w:r>
              <w:rPr>
                <w:rStyle w:val="295pt0"/>
              </w:rPr>
              <w:t>в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журналах</w:t>
            </w:r>
            <w:r w:rsidRPr="000F3313">
              <w:rPr>
                <w:rStyle w:val="295pt0"/>
                <w:lang w:val="en-US"/>
              </w:rPr>
              <w:t xml:space="preserve">, </w:t>
            </w:r>
            <w:r>
              <w:rPr>
                <w:rStyle w:val="295pt0"/>
              </w:rPr>
              <w:t>индексируемых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в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базе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данных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Web of Science Core Collection (Science Citation Index Expanded (SCIE), Social Sciences Citation Index (SSCI), Arts &amp; Humanities Citation Index (A&amp;HCI), Emerging Sources Citation Index (ESCI), Conference Proceedings Citation Index- Science (CPCI-S), Conference Proceedings Citation Index- Social Science &amp; Humanities (CPCI-SSH)).</w:t>
            </w:r>
          </w:p>
          <w:p w:rsidR="00973DBE" w:rsidRDefault="00973DBE" w:rsidP="00874B62">
            <w:pPr>
              <w:pStyle w:val="20"/>
              <w:shd w:val="clear" w:color="auto" w:fill="auto"/>
              <w:tabs>
                <w:tab w:val="left" w:pos="4318"/>
              </w:tabs>
              <w:spacing w:line="226" w:lineRule="exact"/>
              <w:ind w:left="30" w:firstLine="238"/>
              <w:jc w:val="both"/>
            </w:pPr>
            <w:r>
              <w:rPr>
                <w:rStyle w:val="295pt0"/>
              </w:rPr>
              <w:t>Совокупная цитируемость рассчитывается на дату подачи сведений.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ind w:left="25" w:right="28" w:firstLine="238"/>
              <w:jc w:val="both"/>
            </w:pPr>
            <w:r>
              <w:rPr>
                <w:rStyle w:val="295pt1"/>
              </w:rPr>
              <w:t>Для расчета совокупной цитируемости по организации необходимо выполнить следующие действия</w:t>
            </w:r>
            <w:r>
              <w:rPr>
                <w:rStyle w:val="295pt0"/>
              </w:rPr>
              <w:t>:</w:t>
            </w:r>
          </w:p>
          <w:p w:rsidR="00973DBE" w:rsidRPr="000F3313" w:rsidRDefault="00973DBE" w:rsidP="00874B6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6"/>
              </w:tabs>
              <w:ind w:left="25" w:right="28" w:firstLine="238"/>
              <w:jc w:val="both"/>
              <w:rPr>
                <w:lang w:val="en-US"/>
              </w:rPr>
            </w:pPr>
            <w:r>
              <w:rPr>
                <w:rStyle w:val="295pt0"/>
              </w:rPr>
              <w:t>В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 xml:space="preserve">Web of Science Core Collection (Science Citation Index Expanded (SCIE), Social Sciences Citation Index (SSCI), Arts &amp; Humanities Citation Index (A&amp;HCI), Emerging Sources Citation Index (ESCI), Conference Proceedings Citation Index- Science (CPCI-S), Conference Proceedings Citation Index- Social Science &amp; Humanities (CPCI-SSH)) </w:t>
            </w:r>
            <w:r>
              <w:rPr>
                <w:rStyle w:val="295pt0"/>
              </w:rPr>
              <w:t>в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строке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1"/>
              </w:rPr>
              <w:t>поиска</w:t>
            </w:r>
            <w:r w:rsidRPr="000F3313">
              <w:rPr>
                <w:rStyle w:val="295pt1"/>
                <w:lang w:val="en-US"/>
              </w:rPr>
              <w:t xml:space="preserve"> </w:t>
            </w:r>
            <w:r>
              <w:rPr>
                <w:rStyle w:val="295pt1"/>
              </w:rPr>
              <w:t>выбирается</w:t>
            </w:r>
            <w:r w:rsidRPr="000F3313">
              <w:rPr>
                <w:rStyle w:val="295pt1"/>
                <w:lang w:val="en-US"/>
              </w:rPr>
              <w:t xml:space="preserve"> </w:t>
            </w:r>
            <w:r>
              <w:rPr>
                <w:rStyle w:val="295pt1"/>
              </w:rPr>
              <w:t>профиль</w:t>
            </w:r>
            <w:r w:rsidRPr="000F3313">
              <w:rPr>
                <w:rStyle w:val="295pt1"/>
                <w:lang w:val="en-US"/>
              </w:rPr>
              <w:t xml:space="preserve"> </w:t>
            </w:r>
            <w:r>
              <w:rPr>
                <w:rStyle w:val="295pt1"/>
              </w:rPr>
              <w:t>организации</w:t>
            </w:r>
            <w:r w:rsidRPr="000F3313">
              <w:rPr>
                <w:rStyle w:val="295pt1"/>
                <w:lang w:val="en-US"/>
              </w:rPr>
              <w:t xml:space="preserve">/ </w:t>
            </w:r>
            <w:r>
              <w:rPr>
                <w:rStyle w:val="295pt1"/>
              </w:rPr>
              <w:t>адрес</w:t>
            </w:r>
            <w:r w:rsidRPr="000F3313">
              <w:rPr>
                <w:rStyle w:val="295pt1"/>
                <w:lang w:val="en-US"/>
              </w:rPr>
              <w:t xml:space="preserve"> </w:t>
            </w:r>
            <w:r>
              <w:rPr>
                <w:rStyle w:val="295pt1"/>
              </w:rPr>
              <w:t>организации</w:t>
            </w:r>
            <w:r w:rsidRPr="000F3313">
              <w:rPr>
                <w:rStyle w:val="295pt0"/>
                <w:lang w:val="en-US"/>
              </w:rPr>
              <w:t xml:space="preserve"> (</w:t>
            </w:r>
            <w:r>
              <w:rPr>
                <w:rStyle w:val="295pt0"/>
              </w:rPr>
              <w:t>указываются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все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возможные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наименования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организации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через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</w:rPr>
              <w:t>оператор</w:t>
            </w:r>
            <w:r w:rsidRPr="000F3313">
              <w:rPr>
                <w:rStyle w:val="295pt0"/>
                <w:lang w:val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«or»).</w:t>
            </w:r>
          </w:p>
          <w:p w:rsidR="00973DBE" w:rsidRDefault="00973DBE" w:rsidP="00874B6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1"/>
              </w:tabs>
              <w:ind w:left="25" w:right="28" w:firstLine="238"/>
              <w:jc w:val="both"/>
            </w:pPr>
            <w:r>
              <w:rPr>
                <w:rStyle w:val="295pt0"/>
              </w:rPr>
              <w:t xml:space="preserve">Во вкладке «Годы публикаций» выбирать пять последних лет (включая отчетный год), нажать кнопку «Уточнить». В случае, если поиск организации осуществлялся через адрес, во вкладке «Страны/территории» указать </w:t>
            </w:r>
            <w:r>
              <w:rPr>
                <w:rStyle w:val="295pt0"/>
                <w:lang w:val="en-US" w:bidi="en-US"/>
              </w:rPr>
              <w:t>Russia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</w:rPr>
              <w:t>и нажать кнопку «Уточнить».</w:t>
            </w:r>
          </w:p>
          <w:p w:rsidR="00973DBE" w:rsidRPr="00191BF9" w:rsidRDefault="00973DBE" w:rsidP="00874B6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686"/>
              </w:tabs>
              <w:ind w:left="25" w:right="28" w:firstLine="238"/>
              <w:jc w:val="both"/>
              <w:rPr>
                <w:rStyle w:val="295pt0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  <w:r>
              <w:rPr>
                <w:rStyle w:val="295pt0"/>
              </w:rPr>
              <w:t>Нажать кнопку «Создание отчета по цитированию». В появившейся таблице отображены данные по совокупной цитируемости.</w:t>
            </w:r>
          </w:p>
          <w:p w:rsidR="00973DBE" w:rsidRPr="00191BF9" w:rsidRDefault="00973DBE" w:rsidP="00973DBE">
            <w:pPr>
              <w:pStyle w:val="aa"/>
              <w:widowControl/>
              <w:ind w:left="352"/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  <w:shd w:val="clear" w:color="auto" w:fill="FFFFFF"/>
                <w:lang w:bidi="en-US"/>
              </w:rPr>
            </w:pPr>
          </w:p>
        </w:tc>
      </w:tr>
      <w:tr w:rsidR="00973DBE" w:rsidRPr="007C7245" w:rsidTr="007811EB">
        <w:trPr>
          <w:trHeight w:val="844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5927C6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5927C6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5927C6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  <w:lang w:val="en-US" w:bidi="en-US"/>
              </w:rPr>
              <w:t>Scopus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5927C6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ед.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 xml:space="preserve">Совокупная цитируемость научных публикаций, изданных за последние пять лет (включая отчетный год) в журналах, индексируемых в базе данных </w:t>
            </w:r>
            <w:r>
              <w:rPr>
                <w:rStyle w:val="295pt0"/>
                <w:lang w:val="en-US" w:bidi="en-US"/>
              </w:rPr>
              <w:t>Scopus</w:t>
            </w:r>
            <w:r w:rsidRPr="000F3313">
              <w:rPr>
                <w:rStyle w:val="295pt0"/>
                <w:lang w:bidi="en-US"/>
              </w:rPr>
              <w:t>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0B51FC">
            <w:pPr>
              <w:pStyle w:val="20"/>
              <w:shd w:val="clear" w:color="auto" w:fill="auto"/>
              <w:spacing w:line="190" w:lineRule="exact"/>
              <w:ind w:left="43" w:firstLine="237"/>
              <w:rPr>
                <w:rStyle w:val="295pt0"/>
                <w:lang w:bidi="en-US"/>
              </w:rPr>
            </w:pPr>
            <w:r>
              <w:rPr>
                <w:rStyle w:val="295pt0"/>
              </w:rPr>
              <w:t xml:space="preserve">Для расчета показателя воспользоваться функцией </w:t>
            </w:r>
            <w:r>
              <w:rPr>
                <w:rStyle w:val="295pt0"/>
                <w:lang w:val="en-US" w:bidi="en-US"/>
              </w:rPr>
              <w:t>View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Citation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Overview</w:t>
            </w:r>
            <w:r w:rsidRPr="000F3313">
              <w:rPr>
                <w:rStyle w:val="295pt0"/>
                <w:lang w:bidi="en-US"/>
              </w:rPr>
              <w:t>.</w:t>
            </w:r>
          </w:p>
          <w:p w:rsidR="00973DBE" w:rsidRPr="009B2B84" w:rsidRDefault="00973DBE" w:rsidP="00973DBE">
            <w:pPr>
              <w:pStyle w:val="aa"/>
              <w:widowControl/>
              <w:ind w:left="352"/>
              <w:jc w:val="both"/>
            </w:pPr>
          </w:p>
        </w:tc>
      </w:tr>
      <w:tr w:rsidR="00973DBE" w:rsidRPr="00690765" w:rsidTr="007811EB">
        <w:trPr>
          <w:trHeight w:val="984"/>
        </w:trPr>
        <w:tc>
          <w:tcPr>
            <w:tcW w:w="248" w:type="pct"/>
            <w:vMerge/>
            <w:shd w:val="clear" w:color="auto" w:fill="auto"/>
          </w:tcPr>
          <w:p w:rsidR="00973DBE" w:rsidRPr="009B2B84" w:rsidRDefault="00973DBE" w:rsidP="005927C6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5927C6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5927C6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  <w:lang w:val="en-US" w:bidi="en-US"/>
              </w:rPr>
              <w:t>Google Scholar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5927C6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ед.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 xml:space="preserve">Совокупная цитируемость научных публикаций, изданных за последние пять лет (включая отчетный год) в журналах, включенных в </w:t>
            </w:r>
            <w:r>
              <w:rPr>
                <w:rStyle w:val="295pt0"/>
                <w:lang w:val="en-US" w:bidi="en-US"/>
              </w:rPr>
              <w:t>Google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Scholar</w:t>
            </w:r>
            <w:r w:rsidRPr="000F3313">
              <w:rPr>
                <w:rStyle w:val="295pt0"/>
                <w:lang w:bidi="en-US"/>
              </w:rPr>
              <w:t>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Рассчитывается на дату подачи сведений.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0B51FC">
            <w:pPr>
              <w:pStyle w:val="20"/>
              <w:shd w:val="clear" w:color="auto" w:fill="auto"/>
              <w:spacing w:line="190" w:lineRule="exact"/>
              <w:ind w:left="43" w:firstLine="237"/>
            </w:pPr>
            <w:r>
              <w:rPr>
                <w:rStyle w:val="295pt0"/>
              </w:rPr>
              <w:t>Указывается по желанию организации.</w:t>
            </w:r>
          </w:p>
        </w:tc>
      </w:tr>
      <w:tr w:rsidR="00973DBE" w:rsidRPr="00690765" w:rsidTr="007811EB">
        <w:trPr>
          <w:trHeight w:val="984"/>
        </w:trPr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73DBE" w:rsidRPr="00690765" w:rsidRDefault="00973DBE" w:rsidP="005927C6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5927C6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г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5927C6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Российский индекс</w:t>
            </w:r>
          </w:p>
          <w:p w:rsidR="00973DBE" w:rsidRDefault="00973DBE" w:rsidP="005927C6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научного</w:t>
            </w:r>
          </w:p>
          <w:p w:rsidR="00973DBE" w:rsidRDefault="00973DBE" w:rsidP="005927C6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цитирования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5927C6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ед.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 w:rsidRPr="00262C26">
              <w:rPr>
                <w:rStyle w:val="295pt0"/>
              </w:rPr>
              <w:t>Совокупная цитируемость научных публикаций, изданных за последние пять лет (включая отчетный год) в журналах, входящих в ядро РИНЦ.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 w:rsidRPr="00262C26">
              <w:rPr>
                <w:rStyle w:val="295pt0"/>
              </w:rPr>
              <w:lastRenderedPageBreak/>
              <w:t>Рассчитывается на дату подачи сведений.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0B51FC">
            <w:pPr>
              <w:pStyle w:val="20"/>
              <w:shd w:val="clear" w:color="auto" w:fill="auto"/>
              <w:spacing w:line="190" w:lineRule="exact"/>
              <w:ind w:left="43" w:firstLine="237"/>
              <w:rPr>
                <w:sz w:val="10"/>
                <w:szCs w:val="10"/>
              </w:rPr>
            </w:pPr>
            <w:r w:rsidRPr="00262C26">
              <w:rPr>
                <w:rStyle w:val="295pt0"/>
              </w:rPr>
              <w:lastRenderedPageBreak/>
              <w:t>Указывается число цитирований в ядре РИНЦ за последние 5 лет.</w:t>
            </w:r>
          </w:p>
        </w:tc>
      </w:tr>
      <w:tr w:rsidR="00973DBE" w:rsidRPr="00690765" w:rsidTr="007811EB">
        <w:tc>
          <w:tcPr>
            <w:tcW w:w="248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lastRenderedPageBreak/>
              <w:t>3.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D77B61">
            <w:pPr>
              <w:pStyle w:val="20"/>
              <w:shd w:val="clear" w:color="auto" w:fill="auto"/>
              <w:spacing w:line="230" w:lineRule="exact"/>
              <w:ind w:firstLine="360"/>
              <w:jc w:val="both"/>
            </w:pPr>
            <w:r>
              <w:rPr>
                <w:rStyle w:val="295pt0"/>
              </w:rPr>
              <w:t xml:space="preserve">Совокупный </w:t>
            </w:r>
            <w:proofErr w:type="spellStart"/>
            <w:r>
              <w:rPr>
                <w:rStyle w:val="295pt0"/>
              </w:rPr>
              <w:t>импакт-фактор</w:t>
            </w:r>
            <w:proofErr w:type="spellEnd"/>
            <w:r>
              <w:rPr>
                <w:rStyle w:val="295pt0"/>
              </w:rPr>
              <w:t xml:space="preserve"> журналов, в которых опубликованы статьи организации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ед.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 w:rsidRPr="00262C26">
              <w:rPr>
                <w:rStyle w:val="295pt0"/>
              </w:rPr>
              <w:t xml:space="preserve">Совокупный </w:t>
            </w:r>
            <w:proofErr w:type="spellStart"/>
            <w:r w:rsidRPr="00262C26">
              <w:rPr>
                <w:rStyle w:val="295pt0"/>
              </w:rPr>
              <w:t>импакт-фактор</w:t>
            </w:r>
            <w:proofErr w:type="spellEnd"/>
            <w:r w:rsidRPr="00262C26">
              <w:rPr>
                <w:rStyle w:val="295pt0"/>
              </w:rPr>
              <w:t xml:space="preserve"> научных журналов, содержащих публикации организации, рассчитывается только для научных журналов, индексируемых в базе данных </w:t>
            </w:r>
            <w:r w:rsidRPr="00262C26">
              <w:rPr>
                <w:rStyle w:val="295pt0"/>
                <w:lang w:val="en-US" w:bidi="en-US"/>
              </w:rPr>
              <w:t>Web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of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Science</w:t>
            </w:r>
            <w:r w:rsidRPr="00262C26">
              <w:rPr>
                <w:rStyle w:val="295pt0"/>
                <w:lang w:bidi="en-US"/>
              </w:rPr>
              <w:t>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 w:rsidRPr="00262C26">
              <w:rPr>
                <w:rStyle w:val="295pt0"/>
              </w:rPr>
              <w:t xml:space="preserve">Определяется как сумма </w:t>
            </w:r>
            <w:proofErr w:type="spellStart"/>
            <w:r w:rsidRPr="00262C26">
              <w:rPr>
                <w:rStyle w:val="295pt0"/>
              </w:rPr>
              <w:t>импакт-факторов</w:t>
            </w:r>
            <w:proofErr w:type="spellEnd"/>
            <w:r w:rsidRPr="00262C26">
              <w:rPr>
                <w:rStyle w:val="295pt0"/>
              </w:rPr>
              <w:t xml:space="preserve"> научных журналов с учетом количества статей, опубликованных в них. При расчете используется </w:t>
            </w:r>
            <w:proofErr w:type="spellStart"/>
            <w:r w:rsidRPr="00262C26">
              <w:rPr>
                <w:rStyle w:val="295pt0"/>
              </w:rPr>
              <w:t>импакт-фактор</w:t>
            </w:r>
            <w:proofErr w:type="spellEnd"/>
            <w:r w:rsidRPr="00262C26">
              <w:rPr>
                <w:rStyle w:val="295pt0"/>
              </w:rPr>
              <w:t xml:space="preserve"> журнала, опубликованный в </w:t>
            </w:r>
            <w:r w:rsidRPr="00262C26">
              <w:rPr>
                <w:rStyle w:val="295pt0"/>
                <w:lang w:val="en-US" w:bidi="en-US"/>
              </w:rPr>
              <w:t>Web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of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Science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</w:rPr>
              <w:t>на дату подачи сведений.</w:t>
            </w:r>
          </w:p>
        </w:tc>
        <w:tc>
          <w:tcPr>
            <w:tcW w:w="1774" w:type="pct"/>
            <w:shd w:val="clear" w:color="auto" w:fill="auto"/>
            <w:vAlign w:val="bottom"/>
          </w:tcPr>
          <w:p w:rsidR="00973DBE" w:rsidRPr="00262C26" w:rsidRDefault="00973DBE" w:rsidP="000B51FC">
            <w:pPr>
              <w:pStyle w:val="20"/>
              <w:shd w:val="clear" w:color="auto" w:fill="auto"/>
              <w:spacing w:line="230" w:lineRule="exact"/>
              <w:ind w:firstLine="278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 xml:space="preserve">Указывается совокупный </w:t>
            </w:r>
            <w:proofErr w:type="spellStart"/>
            <w:r w:rsidRPr="00262C26">
              <w:rPr>
                <w:rStyle w:val="295pt0"/>
              </w:rPr>
              <w:t>импакт-фактор</w:t>
            </w:r>
            <w:proofErr w:type="spellEnd"/>
            <w:r w:rsidRPr="00262C26">
              <w:rPr>
                <w:rStyle w:val="295pt0"/>
              </w:rPr>
              <w:t xml:space="preserve"> только для статей </w:t>
            </w:r>
            <w:proofErr w:type="spellStart"/>
            <w:r w:rsidRPr="00262C26">
              <w:rPr>
                <w:rStyle w:val="295pt0"/>
              </w:rPr>
              <w:t>Web</w:t>
            </w:r>
            <w:proofErr w:type="spellEnd"/>
            <w:r w:rsidRPr="00262C26">
              <w:rPr>
                <w:rStyle w:val="295pt0"/>
              </w:rPr>
              <w:t xml:space="preserve"> </w:t>
            </w:r>
            <w:proofErr w:type="spellStart"/>
            <w:r w:rsidRPr="00262C26">
              <w:rPr>
                <w:rStyle w:val="295pt0"/>
              </w:rPr>
              <w:t>of</w:t>
            </w:r>
            <w:proofErr w:type="spellEnd"/>
            <w:r w:rsidRPr="00262C26">
              <w:rPr>
                <w:rStyle w:val="295pt0"/>
              </w:rPr>
              <w:t xml:space="preserve"> </w:t>
            </w:r>
            <w:proofErr w:type="spellStart"/>
            <w:r w:rsidRPr="00262C26">
              <w:rPr>
                <w:rStyle w:val="295pt0"/>
              </w:rPr>
              <w:t>Science</w:t>
            </w:r>
            <w:proofErr w:type="spellEnd"/>
            <w:r w:rsidRPr="00262C26">
              <w:rPr>
                <w:rStyle w:val="295pt0"/>
              </w:rPr>
              <w:t xml:space="preserve"> за 2019 год.</w:t>
            </w:r>
          </w:p>
          <w:p w:rsidR="00973DBE" w:rsidRPr="00262C26" w:rsidRDefault="00973DBE" w:rsidP="000B51FC">
            <w:pPr>
              <w:pStyle w:val="20"/>
              <w:shd w:val="clear" w:color="auto" w:fill="auto"/>
              <w:spacing w:line="230" w:lineRule="exact"/>
              <w:ind w:firstLine="278"/>
              <w:jc w:val="both"/>
            </w:pPr>
            <w:r w:rsidRPr="00262C26">
              <w:rPr>
                <w:rStyle w:val="295pt0"/>
              </w:rPr>
              <w:t xml:space="preserve">Например, если в журнале с </w:t>
            </w:r>
            <w:proofErr w:type="spellStart"/>
            <w:r w:rsidRPr="00262C26">
              <w:rPr>
                <w:rStyle w:val="295pt0"/>
              </w:rPr>
              <w:t>импакт-фактором</w:t>
            </w:r>
            <w:proofErr w:type="spellEnd"/>
            <w:r w:rsidRPr="00262C26">
              <w:rPr>
                <w:rStyle w:val="295pt0"/>
              </w:rPr>
              <w:t xml:space="preserve"> 1,2 опубликовано 5 статей сотрудников организации, то совокупный </w:t>
            </w:r>
            <w:proofErr w:type="spellStart"/>
            <w:r w:rsidRPr="00262C26">
              <w:rPr>
                <w:rStyle w:val="295pt0"/>
              </w:rPr>
              <w:t>импакт-фактор</w:t>
            </w:r>
            <w:proofErr w:type="spellEnd"/>
            <w:r w:rsidRPr="00262C26">
              <w:rPr>
                <w:rStyle w:val="295pt0"/>
              </w:rPr>
              <w:t xml:space="preserve"> данного журнала равен 6.</w:t>
            </w:r>
          </w:p>
          <w:p w:rsidR="00973DBE" w:rsidRPr="00262C26" w:rsidRDefault="00973DBE" w:rsidP="000B51FC">
            <w:pPr>
              <w:pStyle w:val="20"/>
              <w:shd w:val="clear" w:color="auto" w:fill="auto"/>
              <w:spacing w:line="230" w:lineRule="exact"/>
              <w:ind w:firstLine="278"/>
              <w:jc w:val="both"/>
            </w:pPr>
            <w:r w:rsidRPr="00262C26">
              <w:rPr>
                <w:rStyle w:val="295pt0"/>
              </w:rPr>
              <w:t>Полученные по каждому журналу значения затем суммируются.</w:t>
            </w:r>
          </w:p>
          <w:p w:rsidR="00973DBE" w:rsidRPr="00262C26" w:rsidRDefault="00973DBE" w:rsidP="000B51FC">
            <w:pPr>
              <w:pStyle w:val="20"/>
              <w:shd w:val="clear" w:color="auto" w:fill="auto"/>
              <w:spacing w:line="230" w:lineRule="exact"/>
              <w:ind w:firstLine="278"/>
              <w:jc w:val="both"/>
            </w:pPr>
            <w:r w:rsidRPr="00262C26">
              <w:rPr>
                <w:rStyle w:val="295pt0"/>
              </w:rPr>
              <w:t xml:space="preserve">Значение </w:t>
            </w:r>
            <w:proofErr w:type="spellStart"/>
            <w:r w:rsidRPr="00262C26">
              <w:rPr>
                <w:rStyle w:val="295pt0"/>
              </w:rPr>
              <w:t>импакт-фактора</w:t>
            </w:r>
            <w:proofErr w:type="spellEnd"/>
            <w:r w:rsidRPr="00262C26">
              <w:rPr>
                <w:rStyle w:val="295pt0"/>
              </w:rPr>
              <w:t xml:space="preserve"> берется из информационно-аналитической системы </w:t>
            </w:r>
            <w:r w:rsidRPr="00262C26">
              <w:rPr>
                <w:rStyle w:val="295pt0"/>
                <w:lang w:val="en-US" w:bidi="en-US"/>
              </w:rPr>
              <w:t>Web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of</w:t>
            </w:r>
            <w:r w:rsidRPr="00262C26">
              <w:rPr>
                <w:rStyle w:val="295pt0"/>
                <w:lang w:bidi="en-US"/>
              </w:rPr>
              <w:t xml:space="preserve"> </w:t>
            </w:r>
            <w:r w:rsidRPr="00262C26">
              <w:rPr>
                <w:rStyle w:val="295pt0"/>
                <w:lang w:val="en-US" w:bidi="en-US"/>
              </w:rPr>
              <w:t>Science</w:t>
            </w:r>
            <w:r w:rsidRPr="00262C26">
              <w:rPr>
                <w:rStyle w:val="295pt0"/>
                <w:lang w:bidi="en-US"/>
              </w:rPr>
              <w:t>.</w:t>
            </w:r>
          </w:p>
          <w:p w:rsidR="00973DBE" w:rsidRPr="00262C26" w:rsidRDefault="00973DBE" w:rsidP="000B51FC">
            <w:pPr>
              <w:pStyle w:val="20"/>
              <w:shd w:val="clear" w:color="auto" w:fill="auto"/>
              <w:spacing w:line="230" w:lineRule="exact"/>
              <w:ind w:firstLine="278"/>
              <w:jc w:val="both"/>
            </w:pPr>
            <w:proofErr w:type="spellStart"/>
            <w:r w:rsidRPr="00262C26">
              <w:rPr>
                <w:rStyle w:val="295pt1"/>
              </w:rPr>
              <w:t>Импакт-фактор</w:t>
            </w:r>
            <w:proofErr w:type="spellEnd"/>
            <w:r w:rsidRPr="00262C26">
              <w:rPr>
                <w:rStyle w:val="295pt1"/>
              </w:rPr>
              <w:t xml:space="preserve"> журналов, указанный в РИНЦ</w:t>
            </w:r>
            <w:r w:rsidRPr="00262C26">
              <w:rPr>
                <w:rStyle w:val="295pt2"/>
              </w:rPr>
              <w:t>,</w:t>
            </w:r>
            <w:r w:rsidRPr="00262C26">
              <w:rPr>
                <w:rStyle w:val="295pt0"/>
              </w:rPr>
              <w:t xml:space="preserve"> не является на текущий момент объективным показателем, поэтому </w:t>
            </w:r>
            <w:r w:rsidRPr="00262C26">
              <w:rPr>
                <w:rStyle w:val="295pt1"/>
              </w:rPr>
              <w:t>не учитывается в расчетах</w:t>
            </w:r>
            <w:r w:rsidRPr="00262C26">
              <w:rPr>
                <w:rStyle w:val="295pt2"/>
              </w:rPr>
              <w:t>.</w:t>
            </w:r>
          </w:p>
          <w:p w:rsidR="00973DBE" w:rsidRPr="00262C26" w:rsidRDefault="00973DBE" w:rsidP="004C5344">
            <w:pPr>
              <w:pStyle w:val="20"/>
              <w:shd w:val="clear" w:color="auto" w:fill="auto"/>
              <w:spacing w:line="230" w:lineRule="exact"/>
              <w:ind w:firstLine="278"/>
              <w:jc w:val="both"/>
            </w:pPr>
            <w:r w:rsidRPr="00262C26">
              <w:rPr>
                <w:rStyle w:val="295pt0"/>
              </w:rPr>
              <w:t xml:space="preserve">Сборники материалов научно-практических конференций, международных научно-практических конференций </w:t>
            </w:r>
            <w:r w:rsidRPr="00262C26">
              <w:rPr>
                <w:rStyle w:val="295pt1"/>
              </w:rPr>
              <w:t>не учитываются в расчетах</w:t>
            </w:r>
            <w:r w:rsidRPr="00262C26">
              <w:rPr>
                <w:rStyle w:val="295pt0"/>
              </w:rPr>
              <w:t>.</w:t>
            </w:r>
          </w:p>
        </w:tc>
      </w:tr>
      <w:tr w:rsidR="00973DBE" w:rsidRPr="00690765" w:rsidTr="007811EB">
        <w:trPr>
          <w:trHeight w:val="1773"/>
        </w:trPr>
        <w:tc>
          <w:tcPr>
            <w:tcW w:w="248" w:type="pct"/>
            <w:vMerge w:val="restar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4.</w:t>
            </w: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226" w:lineRule="exact"/>
              <w:ind w:firstLine="480"/>
            </w:pPr>
            <w:r>
              <w:rPr>
                <w:rStyle w:val="295pt0"/>
              </w:rPr>
              <w:t>Общее количество научных,</w:t>
            </w:r>
          </w:p>
          <w:p w:rsidR="00973DBE" w:rsidRDefault="00973DBE" w:rsidP="00B960F8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конструкторских и технологических произведений, в том числе: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4168C6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Общее количество научных, конструкторских и технологических произведений, подготовленных в отчетном году работниками организации (работники, работающие по основному месту работы; совместители; лица, работающие по договорам гражданско-правового характера; аспирантами, докторантами)</w:t>
            </w:r>
          </w:p>
        </w:tc>
        <w:tc>
          <w:tcPr>
            <w:tcW w:w="1774" w:type="pct"/>
            <w:shd w:val="clear" w:color="auto" w:fill="auto"/>
          </w:tcPr>
          <w:p w:rsidR="00973DBE" w:rsidRPr="00630AC5" w:rsidRDefault="00973DBE" w:rsidP="00630AC5">
            <w:pPr>
              <w:pStyle w:val="20"/>
              <w:shd w:val="clear" w:color="auto" w:fill="auto"/>
              <w:spacing w:line="226" w:lineRule="exact"/>
              <w:ind w:firstLine="280"/>
              <w:jc w:val="both"/>
              <w:rPr>
                <w:rStyle w:val="295pt0"/>
              </w:rPr>
            </w:pPr>
          </w:p>
          <w:p w:rsidR="00973DBE" w:rsidRPr="00630AC5" w:rsidRDefault="00973DBE" w:rsidP="00630AC5">
            <w:pPr>
              <w:pStyle w:val="20"/>
              <w:shd w:val="clear" w:color="auto" w:fill="auto"/>
              <w:spacing w:line="226" w:lineRule="exact"/>
              <w:ind w:firstLine="280"/>
              <w:jc w:val="both"/>
              <w:rPr>
                <w:rStyle w:val="295pt0"/>
              </w:rPr>
            </w:pPr>
          </w:p>
        </w:tc>
      </w:tr>
      <w:tr w:rsidR="00973DBE" w:rsidRPr="00690765" w:rsidTr="007811EB">
        <w:trPr>
          <w:trHeight w:val="1976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960F8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опубликованных</w:t>
            </w:r>
          </w:p>
          <w:p w:rsidR="00973DBE" w:rsidRDefault="00973DBE" w:rsidP="00B960F8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произведений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 xml:space="preserve">Количество опубликованных произведений (монографий, учебных пособий, учебников, их переводов и научных словарей, имеющих международный книжный номер </w:t>
            </w:r>
            <w:r>
              <w:rPr>
                <w:rStyle w:val="295pt0"/>
                <w:lang w:val="en-US" w:bidi="en-US"/>
              </w:rPr>
              <w:t>ISBN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</w:rPr>
              <w:t>и изданных тиражом более 299 экз.), подготовленные под редакцией, при авторстве или соавторстве работников организации.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При подсчете количества опубликованных произведений следует учитывать только новые издания</w:t>
            </w:r>
            <w:r>
              <w:rPr>
                <w:rStyle w:val="295pt0"/>
                <w:rFonts w:eastAsia="Arial Unicode MS"/>
              </w:rPr>
              <w:t>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541346">
            <w:pPr>
              <w:pStyle w:val="20"/>
              <w:shd w:val="clear" w:color="auto" w:fill="auto"/>
              <w:spacing w:line="226" w:lineRule="exact"/>
              <w:ind w:firstLine="280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 xml:space="preserve">Учитываются произведения, изданные в </w:t>
            </w:r>
            <w:r w:rsidRPr="00262C26">
              <w:rPr>
                <w:rStyle w:val="295pt0"/>
                <w:color w:val="auto"/>
              </w:rPr>
              <w:t xml:space="preserve">2019 </w:t>
            </w:r>
            <w:r w:rsidRPr="00262C26">
              <w:rPr>
                <w:rStyle w:val="295pt0"/>
              </w:rPr>
              <w:t xml:space="preserve">г. </w:t>
            </w:r>
          </w:p>
          <w:p w:rsidR="00973DBE" w:rsidRDefault="00973DBE" w:rsidP="00BE624D">
            <w:pPr>
              <w:pStyle w:val="20"/>
              <w:shd w:val="clear" w:color="auto" w:fill="auto"/>
              <w:spacing w:line="226" w:lineRule="exact"/>
              <w:ind w:firstLine="280"/>
              <w:jc w:val="both"/>
              <w:rPr>
                <w:sz w:val="10"/>
                <w:szCs w:val="10"/>
              </w:rPr>
            </w:pPr>
            <w:r w:rsidRPr="00262C26">
              <w:rPr>
                <w:rStyle w:val="295pt0"/>
              </w:rPr>
              <w:t>Не учитываются</w:t>
            </w:r>
            <w:r w:rsidRPr="00262C26">
              <w:rPr>
                <w:rStyle w:val="295pt0"/>
                <w:b/>
                <w:i/>
              </w:rPr>
              <w:t xml:space="preserve"> курсы лекций, сборники статей, материалы конференций, каталоги, лабораторные практикумы и рабочие тетради</w:t>
            </w:r>
            <w:r w:rsidRPr="00262C26">
              <w:rPr>
                <w:rStyle w:val="295pt0"/>
              </w:rPr>
              <w:t xml:space="preserve">, а также </w:t>
            </w:r>
            <w:r w:rsidRPr="00262C26">
              <w:rPr>
                <w:rStyle w:val="295pt0"/>
                <w:b/>
                <w:i/>
              </w:rPr>
              <w:t>переиздания произведений.</w:t>
            </w:r>
          </w:p>
        </w:tc>
      </w:tr>
      <w:tr w:rsidR="00973DBE" w:rsidRPr="00690765" w:rsidTr="007811EB">
        <w:trPr>
          <w:trHeight w:val="420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960F8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5pt0"/>
              </w:rPr>
              <w:t>опубликованных</w:t>
            </w:r>
          </w:p>
          <w:p w:rsidR="00973DBE" w:rsidRDefault="00973DBE" w:rsidP="00B960F8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5pt0"/>
              </w:rPr>
              <w:t>периодических</w:t>
            </w:r>
          </w:p>
          <w:p w:rsidR="00973DBE" w:rsidRDefault="00973DBE" w:rsidP="00B960F8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5pt0"/>
              </w:rPr>
              <w:t>изданий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 xml:space="preserve">Количество выпусков научных журналов, учредителем которых является организация, в том числе в консорциуме с другими организациями, имеющих международный номер периодических изданий </w:t>
            </w:r>
            <w:r>
              <w:rPr>
                <w:rStyle w:val="295pt0"/>
                <w:lang w:val="en-US" w:bidi="en-US"/>
              </w:rPr>
              <w:t>ISSN</w:t>
            </w:r>
            <w:r w:rsidRPr="000F3313">
              <w:rPr>
                <w:rStyle w:val="295pt0"/>
                <w:lang w:bidi="en-US"/>
              </w:rPr>
              <w:t>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0B51FC">
            <w:pPr>
              <w:pStyle w:val="20"/>
              <w:shd w:val="clear" w:color="auto" w:fill="auto"/>
              <w:spacing w:line="230" w:lineRule="exact"/>
              <w:ind w:firstLine="260"/>
              <w:jc w:val="both"/>
            </w:pPr>
            <w:r>
              <w:rPr>
                <w:rStyle w:val="295pt0"/>
              </w:rPr>
              <w:t>Под термином «консорциум» следует понимать любые формы сотрудничества, закрепленные договорами или соглашениями.</w:t>
            </w:r>
          </w:p>
          <w:p w:rsidR="00973DBE" w:rsidRDefault="00973DBE" w:rsidP="000B51FC">
            <w:pPr>
              <w:pStyle w:val="20"/>
              <w:shd w:val="clear" w:color="auto" w:fill="auto"/>
              <w:spacing w:line="230" w:lineRule="exact"/>
              <w:ind w:firstLine="260"/>
              <w:jc w:val="both"/>
            </w:pPr>
            <w:r>
              <w:rPr>
                <w:rStyle w:val="295pt0"/>
              </w:rPr>
              <w:t>Если издание имеет несколько форм изданий (</w:t>
            </w:r>
            <w:r>
              <w:rPr>
                <w:rStyle w:val="295pt0"/>
                <w:rFonts w:eastAsia="Arial Unicode MS"/>
              </w:rPr>
              <w:t>печатную, электронную сетевую или электронную на носителях</w:t>
            </w:r>
            <w:r>
              <w:rPr>
                <w:rStyle w:val="295pt0"/>
              </w:rPr>
              <w:t xml:space="preserve">), при подсчете общего количества следует учитывать это издание </w:t>
            </w:r>
            <w:r>
              <w:rPr>
                <w:rStyle w:val="295pt0"/>
              </w:rPr>
              <w:lastRenderedPageBreak/>
              <w:t>только один раз.</w:t>
            </w:r>
          </w:p>
        </w:tc>
      </w:tr>
      <w:tr w:rsidR="00973DBE" w:rsidRPr="00690765" w:rsidTr="007811EB">
        <w:trPr>
          <w:trHeight w:val="278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960F8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выпущенной конструкторской и технологической документации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960F8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3" w:type="pct"/>
            <w:shd w:val="clear" w:color="auto" w:fill="auto"/>
          </w:tcPr>
          <w:p w:rsidR="00973DBE" w:rsidRPr="00262C26" w:rsidRDefault="00973DBE" w:rsidP="000E48BC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Количество всех видов документов и (или) их комплектов, соответствующие по форме, составу, содержанию действующим международным, национальным, региональным требованиям и рекомендациям в области стандартизации, а также установленным стандартам организаций, являющихся получателями результатов научно-исследовательских, опытно-конструкторских и технологических работ.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973DBE" w:rsidRPr="00262C26" w:rsidRDefault="00973DBE" w:rsidP="000E48BC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 xml:space="preserve">Учитываются документы, обозначенные в ГОСТ 2.102-2013 и ГОСТ 3.1102-2011. </w:t>
            </w:r>
          </w:p>
          <w:p w:rsidR="00973DBE" w:rsidRPr="00262C26" w:rsidRDefault="00973DBE" w:rsidP="000E48BC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 xml:space="preserve">Не учитываются </w:t>
            </w:r>
            <w:r w:rsidRPr="00262C26">
              <w:rPr>
                <w:rStyle w:val="295pt0"/>
                <w:b/>
                <w:i/>
              </w:rPr>
              <w:t>отчеты о НИР, Заявки на патенты, Ноу-Хау, Кандидатские и докторские диссертации.</w:t>
            </w:r>
          </w:p>
          <w:p w:rsidR="00973DBE" w:rsidRPr="00262C26" w:rsidRDefault="00973DBE" w:rsidP="00FF41E0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rStyle w:val="295pt0"/>
              </w:rPr>
            </w:pPr>
          </w:p>
          <w:p w:rsidR="00973DBE" w:rsidRPr="00262C26" w:rsidRDefault="00973DBE" w:rsidP="00861C32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rStyle w:val="295pt0"/>
              </w:rPr>
            </w:pPr>
          </w:p>
        </w:tc>
      </w:tr>
      <w:tr w:rsidR="00973DBE" w:rsidRPr="00690765" w:rsidTr="007811EB">
        <w:trPr>
          <w:trHeight w:val="487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0E48BC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0E48BC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г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0E48BC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неопубликованных произведений науки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0E48BC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Количество нормативно-технических документов международного, межгосударственного и национального значения, в том числе стандарты, нормы, правила, технические регламенты и иные, утвержденные федеральными органами исполнительной власти, международными и межгосударственными органами регулирующие документы.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К неопубликованным произведениям следует относить также отчеты о НИР/НИОКТР.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0E48BC">
            <w:pPr>
              <w:pStyle w:val="20"/>
              <w:shd w:val="clear" w:color="auto" w:fill="auto"/>
              <w:spacing w:line="230" w:lineRule="exact"/>
              <w:ind w:firstLine="260"/>
              <w:jc w:val="both"/>
            </w:pPr>
            <w:r>
              <w:rPr>
                <w:rStyle w:val="295pt0"/>
              </w:rPr>
              <w:t xml:space="preserve">Учитываются </w:t>
            </w:r>
            <w:r w:rsidRPr="00BE624D">
              <w:rPr>
                <w:rStyle w:val="295pt0"/>
                <w:b/>
                <w:i/>
              </w:rPr>
              <w:t>отчеты о НИР\НИОКР</w:t>
            </w:r>
            <w:r>
              <w:rPr>
                <w:rStyle w:val="295pt0"/>
              </w:rPr>
              <w:t xml:space="preserve">, если они зарегистрированы в государственных информационных системах согласно Постановлениям Правительства Российской Федерации от 26 февраля 2002 года №131 «О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назначения» (в ред. от 20.05.2014 </w:t>
            </w:r>
            <w:r>
              <w:rPr>
                <w:rStyle w:val="295pt0"/>
                <w:lang w:val="en-US" w:bidi="en-US"/>
              </w:rPr>
              <w:t>N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</w:rPr>
              <w:t>466) или Постановлением Правительства Российской Федерации от 12 апреля 2013 №327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назначения».</w:t>
            </w:r>
          </w:p>
        </w:tc>
      </w:tr>
      <w:tr w:rsidR="00973DBE" w:rsidRPr="00690765" w:rsidTr="007811EB">
        <w:trPr>
          <w:trHeight w:val="3255"/>
        </w:trPr>
        <w:tc>
          <w:tcPr>
            <w:tcW w:w="248" w:type="pct"/>
            <w:vMerge w:val="restart"/>
            <w:shd w:val="clear" w:color="auto" w:fill="auto"/>
          </w:tcPr>
          <w:p w:rsidR="00973DBE" w:rsidRDefault="00973DBE" w:rsidP="00F40B3B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5.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F40B3B">
            <w:pPr>
              <w:pStyle w:val="20"/>
              <w:shd w:val="clear" w:color="auto" w:fill="auto"/>
              <w:spacing w:line="226" w:lineRule="exact"/>
              <w:ind w:left="340"/>
            </w:pPr>
            <w:r>
              <w:rPr>
                <w:rStyle w:val="295pt0"/>
              </w:rPr>
              <w:t>Количество</w:t>
            </w:r>
          </w:p>
          <w:p w:rsidR="00973DBE" w:rsidRDefault="00973DBE" w:rsidP="00F40B3B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5pt0"/>
              </w:rPr>
              <w:t>созданных результатов интеллектуальной деятельности, в том числе: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F40B3B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 w:rsidRPr="00262C26">
              <w:rPr>
                <w:rStyle w:val="295pt0"/>
              </w:rPr>
              <w:t>Учитываются все виды результатов интеллектуальной деятельности, включая секреты производства (ноу-хау), программы для ЭВМ, базы данных, изобретения, полезные модели, промышленные образцы, селекционные достижения.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 w:rsidRPr="00262C26">
              <w:rPr>
                <w:rStyle w:val="295pt0"/>
              </w:rPr>
              <w:t>Количество созданных результатов интеллектуальной деятельности определяется как сумма: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653"/>
              </w:tabs>
              <w:spacing w:line="226" w:lineRule="exact"/>
              <w:ind w:firstLine="238"/>
              <w:jc w:val="both"/>
            </w:pPr>
            <w:r w:rsidRPr="00262C26">
              <w:rPr>
                <w:rStyle w:val="295pt0"/>
              </w:rPr>
              <w:t>результатов интеллектуальной деятельности, перечисленных в пунктах 5 «б» и 5 «в»,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04"/>
              </w:tabs>
              <w:spacing w:line="226" w:lineRule="exact"/>
              <w:ind w:firstLine="238"/>
              <w:jc w:val="both"/>
            </w:pPr>
            <w:r w:rsidRPr="00262C26">
              <w:rPr>
                <w:rStyle w:val="295pt0"/>
              </w:rPr>
              <w:t>ноу-хау, оформленных приказом организации в отчетном году.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 w:rsidRPr="00262C26">
              <w:rPr>
                <w:rStyle w:val="295pt0"/>
              </w:rPr>
              <w:t>РИД, созданные в предыдущие годы и стоящие на балансе организации, не указываются. Заявления о выдаче патентов не учитываются.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B56604">
            <w:pPr>
              <w:pStyle w:val="20"/>
              <w:shd w:val="clear" w:color="auto" w:fill="auto"/>
              <w:tabs>
                <w:tab w:val="left" w:pos="653"/>
              </w:tabs>
              <w:spacing w:line="230" w:lineRule="exact"/>
              <w:ind w:left="-5" w:right="200" w:firstLine="265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 xml:space="preserve">Не учитываются </w:t>
            </w:r>
            <w:r w:rsidRPr="00262C26">
              <w:rPr>
                <w:rStyle w:val="295pt0"/>
                <w:b/>
              </w:rPr>
              <w:t>заявки и результаты интеллектуальной деятельности, указанные в пункте 5 «а»</w:t>
            </w:r>
            <w:r w:rsidRPr="00262C26">
              <w:rPr>
                <w:rStyle w:val="295pt0"/>
              </w:rPr>
              <w:t>.</w:t>
            </w:r>
          </w:p>
          <w:p w:rsidR="00973DBE" w:rsidRPr="00262C26" w:rsidRDefault="00973DBE" w:rsidP="00B56604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  <w:p w:rsidR="00973DBE" w:rsidRPr="00262C26" w:rsidRDefault="00973DBE" w:rsidP="00B56604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rPr>
          <w:trHeight w:val="278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4E230C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4E230C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4E230C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учтенных в государственных информационных системах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4E230C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>
              <w:rPr>
                <w:rStyle w:val="295pt0"/>
              </w:rPr>
              <w:t xml:space="preserve">Учитываются результаты интеллектуальной деятельности, перечисленные в пунктах 5 «б» и 5 «в», сведения о которых внесены в отчетном году </w:t>
            </w:r>
            <w:r>
              <w:rPr>
                <w:rStyle w:val="295pt0"/>
              </w:rPr>
              <w:lastRenderedPageBreak/>
              <w:t>в государственные информационные системы в соответствии с постановлениями Правительства РФ от 12 апреля 2013 г. № 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 и от 26 февраля 2002 г. № 131 «О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назначения» и иными нормативными актами.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056650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  <w:p w:rsidR="00973DBE" w:rsidRDefault="00973DBE" w:rsidP="00056650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rPr>
          <w:trHeight w:val="1129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4E230C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4E230C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Pr="00262C26" w:rsidRDefault="00973DBE" w:rsidP="004E230C">
            <w:pPr>
              <w:pStyle w:val="20"/>
              <w:shd w:val="clear" w:color="auto" w:fill="auto"/>
              <w:spacing w:line="230" w:lineRule="exact"/>
              <w:rPr>
                <w:rStyle w:val="295pt0"/>
              </w:rPr>
            </w:pPr>
            <w:r w:rsidRPr="00262C26">
              <w:rPr>
                <w:rStyle w:val="295pt0"/>
              </w:rPr>
              <w:t>имеющих государственную регистрацию и (или) правовую охрану в</w:t>
            </w:r>
          </w:p>
          <w:p w:rsidR="00973DBE" w:rsidRPr="00262C26" w:rsidRDefault="00973DBE" w:rsidP="004E230C">
            <w:pPr>
              <w:pStyle w:val="20"/>
              <w:shd w:val="clear" w:color="auto" w:fill="auto"/>
              <w:spacing w:line="230" w:lineRule="exact"/>
              <w:rPr>
                <w:rStyle w:val="295pt0"/>
              </w:rPr>
            </w:pPr>
            <w:r w:rsidRPr="00262C26">
              <w:rPr>
                <w:rStyle w:val="295pt0"/>
              </w:rPr>
              <w:t>Российской</w:t>
            </w:r>
          </w:p>
          <w:p w:rsidR="00973DBE" w:rsidRPr="00262C26" w:rsidRDefault="00973DBE" w:rsidP="004E230C">
            <w:pPr>
              <w:pStyle w:val="20"/>
              <w:shd w:val="clear" w:color="auto" w:fill="auto"/>
              <w:spacing w:line="230" w:lineRule="exact"/>
              <w:rPr>
                <w:rStyle w:val="295pt0"/>
              </w:rPr>
            </w:pPr>
            <w:r w:rsidRPr="00262C26">
              <w:rPr>
                <w:rStyle w:val="295pt0"/>
              </w:rPr>
              <w:t>Федерации</w:t>
            </w:r>
          </w:p>
        </w:tc>
        <w:tc>
          <w:tcPr>
            <w:tcW w:w="278" w:type="pct"/>
            <w:shd w:val="clear" w:color="auto" w:fill="auto"/>
          </w:tcPr>
          <w:p w:rsidR="00973DBE" w:rsidRPr="00262C26" w:rsidRDefault="00973DBE" w:rsidP="004E230C">
            <w:pPr>
              <w:pStyle w:val="20"/>
              <w:shd w:val="clear" w:color="auto" w:fill="auto"/>
              <w:spacing w:line="190" w:lineRule="exact"/>
            </w:pPr>
            <w:r w:rsidRPr="00262C26"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Количество результатов интеллектуальной деятельности, на которые получены в отчетном году: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408"/>
              </w:tabs>
              <w:spacing w:line="245" w:lineRule="exact"/>
              <w:ind w:firstLine="238"/>
              <w:jc w:val="both"/>
            </w:pPr>
            <w:r w:rsidRPr="00262C26">
              <w:rPr>
                <w:rStyle w:val="295pt0"/>
              </w:rPr>
              <w:t>документы, подтверждающие исключительное право (в отношении изобретений, полезных моделей, промышленных образцов, селекционных достижений, программ для ЭВМ, баз данных, топологии интегральных микросхем);</w:t>
            </w:r>
          </w:p>
          <w:p w:rsidR="00973DBE" w:rsidRPr="00262C26" w:rsidRDefault="00973DBE" w:rsidP="00874B6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485"/>
              </w:tabs>
              <w:spacing w:line="245" w:lineRule="exact"/>
              <w:ind w:firstLine="238"/>
              <w:jc w:val="both"/>
            </w:pPr>
            <w:r w:rsidRPr="00262C26">
              <w:rPr>
                <w:rStyle w:val="295pt0"/>
              </w:rPr>
              <w:t>регистрационные удостоверения, разрешающие к производству, продаже и применению продукции, полученной на основе результатов интеллектуальной деятельности.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 w:rsidRPr="00262C26">
              <w:rPr>
                <w:rStyle w:val="295pt0"/>
              </w:rPr>
              <w:t>В случае если результаты интеллектуальной деятельности, созданы в организации и получили правовую охрану или государственную регистрацию, но по условиям контракта организация не является их правообладателем, эти результаты также учитываются при расчете показателя.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98191C">
            <w:pPr>
              <w:pStyle w:val="20"/>
              <w:spacing w:line="230" w:lineRule="exact"/>
              <w:ind w:right="200" w:firstLine="260"/>
              <w:rPr>
                <w:rStyle w:val="295pt0"/>
              </w:rPr>
            </w:pPr>
            <w:r w:rsidRPr="00262C26">
              <w:rPr>
                <w:rStyle w:val="295pt0"/>
              </w:rPr>
              <w:t xml:space="preserve">Не учитываются </w:t>
            </w:r>
            <w:r w:rsidRPr="00262C26">
              <w:rPr>
                <w:rStyle w:val="295pt0"/>
                <w:b/>
                <w:i/>
              </w:rPr>
              <w:t>заявки.</w:t>
            </w:r>
          </w:p>
          <w:p w:rsidR="00973DBE" w:rsidRPr="00262C26" w:rsidRDefault="00973DBE" w:rsidP="0098191C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rPr>
          <w:trHeight w:val="913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204E33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204E33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204E33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имеющих правовую охрану за пределами Российской Федерации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204E33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>
              <w:rPr>
                <w:rStyle w:val="295pt0"/>
              </w:rPr>
              <w:t>Количество зарубежных патентов, полученных организацией в отчетном году.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 xml:space="preserve">Учитываются результаты, на которые получены документы, подтверждающие охрану прав на зарубежных рынках, в том числе по процедурам, предусмотренным </w:t>
            </w:r>
            <w:r>
              <w:rPr>
                <w:rStyle w:val="295pt0"/>
                <w:lang w:val="en-US" w:bidi="en-US"/>
              </w:rPr>
              <w:t>Patent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Cooperation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Treaty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</w:rPr>
              <w:t xml:space="preserve">(Договором о патентной кооперации) - </w:t>
            </w:r>
            <w:r>
              <w:rPr>
                <w:rStyle w:val="295pt0"/>
                <w:lang w:val="en-US" w:bidi="en-US"/>
              </w:rPr>
              <w:t>PCT</w:t>
            </w:r>
            <w:r w:rsidRPr="000F3313">
              <w:rPr>
                <w:rStyle w:val="295pt0"/>
                <w:lang w:bidi="en-US"/>
              </w:rPr>
              <w:t>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204E33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c>
          <w:tcPr>
            <w:tcW w:w="248" w:type="pct"/>
            <w:vMerge w:val="restar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6.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226" w:lineRule="exact"/>
              <w:ind w:firstLine="340"/>
            </w:pPr>
            <w:r>
              <w:rPr>
                <w:rStyle w:val="295pt0"/>
              </w:rPr>
              <w:t xml:space="preserve">Количество использованных результатов </w:t>
            </w:r>
            <w:r>
              <w:rPr>
                <w:rStyle w:val="295pt0"/>
              </w:rPr>
              <w:lastRenderedPageBreak/>
              <w:t>интеллектуальной деятельности, в том числе: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lastRenderedPageBreak/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 xml:space="preserve">Общее количество используемых в отчетном </w:t>
            </w:r>
            <w:r>
              <w:rPr>
                <w:rStyle w:val="295pt0"/>
              </w:rPr>
              <w:lastRenderedPageBreak/>
              <w:t>году результатов интеллектуальной деятельности (РИД).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Учитываются все РИД, которые используются в отчетном году вне зависимости от года начала использования.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C042E7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F11FC7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5pt0"/>
              </w:rPr>
              <w:t>подтвержденных актами использования (внедрения)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Количество используемых РИД, подтвержденных актами использования (внедрения).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226" w:lineRule="exact"/>
              <w:ind w:firstLine="260"/>
              <w:jc w:val="both"/>
            </w:pPr>
            <w:r>
              <w:rPr>
                <w:rStyle w:val="295pt0"/>
              </w:rPr>
              <w:t>Учитывается использование только объектов, относящихся к промышленной интеллектуальной собственности, охраняемых в режиме патентного права и (или) коммерческой тайны. Соответствующие объекты также учитываются согласно Постановлению Правительства РФ №327 от 12 апреля 2013 года и №131 от 26 февраля 2002 года.</w:t>
            </w:r>
          </w:p>
        </w:tc>
      </w:tr>
      <w:tr w:rsidR="00973DBE" w:rsidRPr="00690765" w:rsidTr="007811EB">
        <w:trPr>
          <w:trHeight w:val="2170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F11FC7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переданных по лицензионному договору (соглашению)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pBdr>
                <w:right w:val="single" w:sz="4" w:space="4" w:color="auto"/>
              </w:pBdr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Количество РИД, переданных по заключенным организацией лицензионным договорам, на предоставление права использования результатов интеллектуальной деятельности другим организациям.</w:t>
            </w:r>
          </w:p>
          <w:p w:rsidR="00973DBE" w:rsidRDefault="00973DBE" w:rsidP="00874B62">
            <w:pPr>
              <w:pStyle w:val="20"/>
              <w:pBdr>
                <w:right w:val="single" w:sz="4" w:space="4" w:color="auto"/>
              </w:pBdr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Учитываются результаты интеллектуальной деятельности, права на использование которых переданы по лицензионным договорам, заключенным в отчетном и предшествующих годах, период действия которых распространяется на отчетный год.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rPr>
          <w:trHeight w:val="1833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F11FC7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95pt0"/>
              </w:rPr>
              <w:t>переданных по договору об отчуждении, в том числе внесенных в качестве залога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>
              <w:rPr>
                <w:rStyle w:val="295pt0"/>
              </w:rPr>
              <w:t>Количество результатов интеллектуальной деятельности, права на которые переданы организацией по договору отчуждения или в качестве залога.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Учитывается количество договоров об отчуждении или залога, заключенные в отчетном и предшествующих годах, по которым организацией получен доход в отчетном году.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F11FC7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г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95pt0"/>
              </w:rPr>
              <w:t>внесенных в качестве вклада в уставной капитал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F11FC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874B62">
            <w:pPr>
              <w:pStyle w:val="20"/>
              <w:pBdr>
                <w:right w:val="single" w:sz="4" w:space="4" w:color="auto"/>
              </w:pBdr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Количество результатов интеллектуальной деятельности, права на которые внесены в качестве вклада в уставной капитал.</w:t>
            </w:r>
          </w:p>
          <w:p w:rsidR="00973DBE" w:rsidRDefault="00973DBE" w:rsidP="00874B62">
            <w:pPr>
              <w:pStyle w:val="20"/>
              <w:pBdr>
                <w:right w:val="single" w:sz="4" w:space="4" w:color="auto"/>
              </w:pBdr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Учитываются РИД, используемые в отчетном году, а также в предыдущие годы, если в отчетном году предприятие, в уставной капитал которого было внесено право на РИД, продолжало работу.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BF4271">
            <w:pPr>
              <w:pStyle w:val="20"/>
              <w:shd w:val="clear" w:color="auto" w:fill="auto"/>
              <w:spacing w:line="230" w:lineRule="exact"/>
              <w:ind w:right="200"/>
              <w:rPr>
                <w:rStyle w:val="295pt0"/>
              </w:rPr>
            </w:pPr>
          </w:p>
          <w:p w:rsidR="00973DBE" w:rsidRDefault="00973DBE" w:rsidP="00BF4271">
            <w:pPr>
              <w:pStyle w:val="20"/>
              <w:shd w:val="clear" w:color="auto" w:fill="auto"/>
              <w:spacing w:line="230" w:lineRule="exact"/>
              <w:ind w:right="200"/>
              <w:rPr>
                <w:rStyle w:val="295pt0"/>
              </w:rPr>
            </w:pPr>
          </w:p>
        </w:tc>
      </w:tr>
      <w:tr w:rsidR="00973DBE" w:rsidRPr="00690765" w:rsidTr="007811EB">
        <w:tc>
          <w:tcPr>
            <w:tcW w:w="248" w:type="pct"/>
            <w:vMerge w:val="restart"/>
            <w:shd w:val="clear" w:color="auto" w:fill="auto"/>
          </w:tcPr>
          <w:p w:rsidR="00973DBE" w:rsidRDefault="00973DBE" w:rsidP="00C042E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7.</w:t>
            </w:r>
          </w:p>
        </w:tc>
        <w:tc>
          <w:tcPr>
            <w:tcW w:w="1303" w:type="pct"/>
            <w:gridSpan w:val="2"/>
            <w:shd w:val="clear" w:color="auto" w:fill="auto"/>
            <w:vAlign w:val="bottom"/>
          </w:tcPr>
          <w:p w:rsidR="00973DBE" w:rsidRDefault="00973DBE" w:rsidP="00C042E7">
            <w:pPr>
              <w:pStyle w:val="20"/>
              <w:shd w:val="clear" w:color="auto" w:fill="auto"/>
              <w:spacing w:line="226" w:lineRule="exact"/>
              <w:ind w:firstLine="340"/>
            </w:pPr>
            <w:r>
              <w:rPr>
                <w:rStyle w:val="295pt0"/>
              </w:rPr>
              <w:t>Число малых инновационных предприятий, созданных с участием организации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C042E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Число малых инновационных предприятий (МИП), работающих в отчетном году, созданных с участием организации.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C042E7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  <w:highlight w:val="green"/>
              </w:rPr>
            </w:pPr>
          </w:p>
          <w:p w:rsidR="00973DBE" w:rsidRDefault="00973DBE" w:rsidP="00C042E7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C042E7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C042E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DBE" w:rsidRDefault="00973DBE" w:rsidP="00C042E7">
            <w:pPr>
              <w:pStyle w:val="20"/>
              <w:shd w:val="clear" w:color="auto" w:fill="auto"/>
              <w:spacing w:line="226" w:lineRule="exact"/>
              <w:jc w:val="both"/>
            </w:pPr>
            <w:r>
              <w:rPr>
                <w:rStyle w:val="295pt0"/>
              </w:rPr>
              <w:t>совокупная</w:t>
            </w:r>
          </w:p>
          <w:p w:rsidR="00973DBE" w:rsidRDefault="00973DBE" w:rsidP="00C042E7">
            <w:pPr>
              <w:pStyle w:val="20"/>
              <w:shd w:val="clear" w:color="auto" w:fill="auto"/>
              <w:spacing w:line="226" w:lineRule="exact"/>
              <w:jc w:val="both"/>
            </w:pPr>
            <w:r>
              <w:rPr>
                <w:rStyle w:val="295pt0"/>
              </w:rPr>
              <w:t>среднесписочная</w:t>
            </w:r>
          </w:p>
          <w:p w:rsidR="00973DBE" w:rsidRDefault="00973DBE" w:rsidP="00C042E7">
            <w:pPr>
              <w:pStyle w:val="20"/>
              <w:shd w:val="clear" w:color="auto" w:fill="auto"/>
              <w:spacing w:line="226" w:lineRule="exact"/>
              <w:jc w:val="both"/>
            </w:pPr>
            <w:r>
              <w:rPr>
                <w:rStyle w:val="295pt0"/>
              </w:rPr>
              <w:lastRenderedPageBreak/>
              <w:t>численность</w:t>
            </w:r>
          </w:p>
          <w:p w:rsidR="00973DBE" w:rsidRDefault="00973DBE" w:rsidP="00C042E7">
            <w:pPr>
              <w:pStyle w:val="20"/>
              <w:shd w:val="clear" w:color="auto" w:fill="auto"/>
              <w:spacing w:line="226" w:lineRule="exact"/>
              <w:jc w:val="both"/>
            </w:pPr>
            <w:r>
              <w:rPr>
                <w:rStyle w:val="295pt0"/>
              </w:rPr>
              <w:t>работников малых</w:t>
            </w:r>
          </w:p>
          <w:p w:rsidR="00973DBE" w:rsidRDefault="00973DBE" w:rsidP="00C042E7">
            <w:pPr>
              <w:pStyle w:val="20"/>
              <w:shd w:val="clear" w:color="auto" w:fill="auto"/>
              <w:spacing w:line="226" w:lineRule="exact"/>
              <w:jc w:val="both"/>
            </w:pPr>
            <w:r>
              <w:rPr>
                <w:rStyle w:val="295pt0"/>
              </w:rPr>
              <w:t>инновационных</w:t>
            </w:r>
          </w:p>
          <w:p w:rsidR="00973DBE" w:rsidRDefault="00973DBE" w:rsidP="00C042E7">
            <w:pPr>
              <w:pStyle w:val="20"/>
              <w:shd w:val="clear" w:color="auto" w:fill="auto"/>
              <w:spacing w:line="226" w:lineRule="exact"/>
              <w:jc w:val="both"/>
            </w:pPr>
            <w:r>
              <w:rPr>
                <w:rStyle w:val="295pt0"/>
              </w:rPr>
              <w:t>предприятий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C042E7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lastRenderedPageBreak/>
              <w:t>чел.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5" w:lineRule="exact"/>
              <w:ind w:firstLine="238"/>
              <w:jc w:val="both"/>
            </w:pPr>
            <w:r>
              <w:rPr>
                <w:rStyle w:val="295pt0"/>
              </w:rPr>
              <w:t xml:space="preserve">Среднесписочная численность работников МИП по данным бухгалтерского и налогового </w:t>
            </w:r>
            <w:r>
              <w:rPr>
                <w:rStyle w:val="295pt0"/>
              </w:rPr>
              <w:lastRenderedPageBreak/>
              <w:t>учета.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BF4271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C042E7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Pr="00262C26" w:rsidRDefault="00973DBE" w:rsidP="00C042E7">
            <w:pPr>
              <w:pStyle w:val="20"/>
              <w:shd w:val="clear" w:color="auto" w:fill="auto"/>
              <w:spacing w:line="190" w:lineRule="exact"/>
            </w:pPr>
            <w:r w:rsidRPr="00262C26"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  <w:vAlign w:val="bottom"/>
          </w:tcPr>
          <w:p w:rsidR="00973DBE" w:rsidRPr="00262C26" w:rsidRDefault="00973DBE" w:rsidP="00C042E7">
            <w:pPr>
              <w:pStyle w:val="20"/>
              <w:shd w:val="clear" w:color="auto" w:fill="auto"/>
              <w:spacing w:line="230" w:lineRule="exact"/>
              <w:jc w:val="both"/>
            </w:pPr>
            <w:r w:rsidRPr="00262C26">
              <w:rPr>
                <w:rStyle w:val="295pt0"/>
              </w:rPr>
              <w:t>совокупный доход малых</w:t>
            </w:r>
          </w:p>
          <w:p w:rsidR="00973DBE" w:rsidRPr="00262C26" w:rsidRDefault="00973DBE" w:rsidP="00C042E7">
            <w:pPr>
              <w:pStyle w:val="20"/>
              <w:shd w:val="clear" w:color="auto" w:fill="auto"/>
              <w:spacing w:line="230" w:lineRule="exact"/>
              <w:jc w:val="both"/>
            </w:pPr>
            <w:r w:rsidRPr="00262C26">
              <w:rPr>
                <w:rStyle w:val="295pt0"/>
              </w:rPr>
              <w:t>инновационных</w:t>
            </w:r>
          </w:p>
          <w:p w:rsidR="00973DBE" w:rsidRPr="00262C26" w:rsidRDefault="00973DBE" w:rsidP="00C042E7">
            <w:pPr>
              <w:pStyle w:val="20"/>
              <w:shd w:val="clear" w:color="auto" w:fill="auto"/>
              <w:spacing w:line="230" w:lineRule="exact"/>
              <w:jc w:val="both"/>
            </w:pPr>
            <w:r w:rsidRPr="00262C26">
              <w:rPr>
                <w:rStyle w:val="295pt0"/>
              </w:rPr>
              <w:t>предприятий</w:t>
            </w:r>
          </w:p>
        </w:tc>
        <w:tc>
          <w:tcPr>
            <w:tcW w:w="278" w:type="pct"/>
            <w:shd w:val="clear" w:color="auto" w:fill="auto"/>
          </w:tcPr>
          <w:p w:rsidR="00973DBE" w:rsidRPr="00262C26" w:rsidRDefault="00973DBE" w:rsidP="00C042E7">
            <w:pPr>
              <w:pStyle w:val="20"/>
              <w:shd w:val="clear" w:color="auto" w:fill="auto"/>
              <w:spacing w:after="60" w:line="190" w:lineRule="exact"/>
            </w:pPr>
            <w:r w:rsidRPr="00262C26">
              <w:rPr>
                <w:rStyle w:val="295pt0"/>
              </w:rPr>
              <w:t>тыс.</w:t>
            </w:r>
          </w:p>
          <w:p w:rsidR="00973DBE" w:rsidRPr="00262C26" w:rsidRDefault="00973DBE" w:rsidP="00C042E7">
            <w:pPr>
              <w:pStyle w:val="20"/>
              <w:shd w:val="clear" w:color="auto" w:fill="auto"/>
              <w:spacing w:before="60" w:line="190" w:lineRule="exact"/>
            </w:pPr>
            <w:r w:rsidRPr="00262C26"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35" w:lineRule="exact"/>
              <w:ind w:firstLine="238"/>
              <w:jc w:val="both"/>
            </w:pPr>
            <w:r w:rsidRPr="00262C26">
              <w:rPr>
                <w:rStyle w:val="295pt0"/>
              </w:rPr>
              <w:t>Совокупный доход МИП по данным бухгалтерского и налогового учета.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BF4271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c>
          <w:tcPr>
            <w:tcW w:w="248" w:type="pct"/>
            <w:vMerge w:val="restart"/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8.1</w:t>
            </w: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line="230" w:lineRule="exact"/>
              <w:ind w:firstLine="340"/>
              <w:jc w:val="both"/>
            </w:pPr>
            <w:r>
              <w:rPr>
                <w:rStyle w:val="295pt0"/>
              </w:rPr>
              <w:t>Финансовая результативность научной организации по источникам дохода, направленным на финансирование науки, в том числе средства, полученные: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7637C1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 w:rsidRPr="00262C26">
              <w:rPr>
                <w:rStyle w:val="295pt0"/>
              </w:rPr>
              <w:t>Указывается выполненный объем работ, оказанных услуг за отчетный год, включая все структурные подразделения и филиалы организации (без учета НДС, акцизов и других аналогичных платежей).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 w:rsidRPr="00262C26">
              <w:rPr>
                <w:rStyle w:val="295pt0"/>
              </w:rPr>
              <w:t>Учитываются средства завершенных работ и оказанных услуг, а также их промежуточных этапов, принятых Заказчиком по актам сдачи-приемки. Незавершенные работы учитываются той их частью, которая была выполнена в отчетном периоде в качестве промежуточного этапа. Эта часть определяется как разница объема незавершенных работ на начало и конец отчетного года.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 w:rsidRPr="00262C26">
              <w:rPr>
                <w:rStyle w:val="295pt0"/>
              </w:rPr>
              <w:t>При этом по работам, финансируемым из бюджета, показывается сметная стоимость работ, по хоздоговорным работам - стоимость работ по договорной цене (без налога на добавленную стоимость).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7637C1">
            <w:pPr>
              <w:pStyle w:val="20"/>
              <w:shd w:val="clear" w:color="auto" w:fill="auto"/>
              <w:spacing w:line="250" w:lineRule="exact"/>
              <w:ind w:firstLine="240"/>
              <w:jc w:val="both"/>
              <w:rPr>
                <w:rStyle w:val="295pt0"/>
              </w:rPr>
            </w:pPr>
            <w:r w:rsidRPr="00262C26">
              <w:rPr>
                <w:rStyle w:val="295pt1"/>
              </w:rPr>
              <w:t>Не учитываются средства, полученные работниками</w:t>
            </w:r>
            <w:r w:rsidRPr="00262C26">
              <w:rPr>
                <w:rStyle w:val="295pt0"/>
              </w:rPr>
              <w:t xml:space="preserve"> организации, аспирантами, докторантами </w:t>
            </w:r>
            <w:r w:rsidRPr="00262C26">
              <w:rPr>
                <w:rStyle w:val="295pt1"/>
              </w:rPr>
              <w:t>в форме индивидуальной финансовой поддержки</w:t>
            </w:r>
            <w:r w:rsidRPr="00262C26">
              <w:rPr>
                <w:rStyle w:val="295pt0"/>
              </w:rPr>
              <w:t xml:space="preserve"> (гранты, стипендии и т.д.), а также </w:t>
            </w:r>
            <w:r w:rsidRPr="00262C26">
              <w:rPr>
                <w:rStyle w:val="295pt1"/>
              </w:rPr>
              <w:t>образовательные услуги.</w:t>
            </w:r>
          </w:p>
          <w:p w:rsidR="00973DBE" w:rsidRPr="00262C26" w:rsidRDefault="00973DBE" w:rsidP="00BE624D">
            <w:pPr>
              <w:pStyle w:val="20"/>
              <w:shd w:val="clear" w:color="auto" w:fill="auto"/>
              <w:spacing w:line="250" w:lineRule="exact"/>
              <w:ind w:firstLine="240"/>
              <w:jc w:val="both"/>
            </w:pPr>
            <w:r w:rsidRPr="00262C26">
              <w:t xml:space="preserve"> </w:t>
            </w:r>
          </w:p>
        </w:tc>
      </w:tr>
      <w:tr w:rsidR="00973DBE" w:rsidRPr="00690765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7637C1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95pt0"/>
              </w:rPr>
              <w:t>на выполнение</w:t>
            </w:r>
          </w:p>
          <w:p w:rsidR="00973DBE" w:rsidRDefault="00973DBE" w:rsidP="007637C1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95pt0"/>
              </w:rPr>
              <w:t>государственных</w:t>
            </w:r>
          </w:p>
          <w:p w:rsidR="00973DBE" w:rsidRDefault="00973DBE" w:rsidP="007637C1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95pt0"/>
              </w:rPr>
              <w:t>заданий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7637C1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 w:rsidRPr="00262C26">
              <w:rPr>
                <w:rStyle w:val="295pt0"/>
              </w:rPr>
              <w:t>Учитывается выполненный объем работ за отчетный год за счет субсидий на обеспечение выполнения государственного задания в сфере научной (научно-технической) деятельности в отчетном году во всех структурных подразделениях и филиалах.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 w:rsidRPr="00262C26">
              <w:rPr>
                <w:rStyle w:val="295pt0"/>
              </w:rPr>
              <w:t>Строку заполняют бюджетные, автономные и казенные учреждения.</w:t>
            </w:r>
          </w:p>
          <w:p w:rsidR="00973DBE" w:rsidRPr="00262C26" w:rsidRDefault="00973DBE" w:rsidP="00874B62">
            <w:pPr>
              <w:pStyle w:val="20"/>
              <w:shd w:val="clear" w:color="auto" w:fill="auto"/>
              <w:spacing w:line="245" w:lineRule="exact"/>
              <w:ind w:firstLine="238"/>
              <w:jc w:val="both"/>
            </w:pPr>
            <w:r w:rsidRPr="00262C26">
              <w:rPr>
                <w:rStyle w:val="295pt0"/>
              </w:rPr>
              <w:t>Вузам не учитывать субсидии на финансовое обеспечение выполнения государственных услуг в сфере образования.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0B51FC">
            <w:pPr>
              <w:ind w:firstLine="327"/>
              <w:rPr>
                <w:rStyle w:val="295pt0"/>
                <w:rFonts w:eastAsia="Arial Unicode MS"/>
              </w:rPr>
            </w:pPr>
            <w:r w:rsidRPr="00262C26">
              <w:rPr>
                <w:rStyle w:val="295pt0"/>
                <w:rFonts w:eastAsia="Arial Unicode MS"/>
              </w:rPr>
              <w:t>Учитывается проектная (конкурсная) часть ГЗ.</w:t>
            </w:r>
          </w:p>
          <w:p w:rsidR="00973DBE" w:rsidRPr="00262C26" w:rsidRDefault="00973DBE" w:rsidP="00385F44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sz w:val="19"/>
                <w:szCs w:val="19"/>
                <w:shd w:val="clear" w:color="auto" w:fill="FFFFFF"/>
                <w:lang w:eastAsia="ru-RU" w:bidi="ru-RU"/>
              </w:rPr>
            </w:pPr>
          </w:p>
          <w:p w:rsidR="00973DBE" w:rsidRPr="00262C26" w:rsidRDefault="00973DBE" w:rsidP="000B51FC">
            <w:pPr>
              <w:ind w:firstLine="327"/>
              <w:rPr>
                <w:rStyle w:val="295pt0"/>
                <w:rFonts w:eastAsia="Arial Unicode MS"/>
              </w:rPr>
            </w:pPr>
          </w:p>
        </w:tc>
      </w:tr>
      <w:tr w:rsidR="00973DBE" w:rsidRPr="00690765" w:rsidTr="007811EB">
        <w:trPr>
          <w:trHeight w:val="2199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7637C1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Pr="00262C26" w:rsidRDefault="00973DBE" w:rsidP="007637C1">
            <w:pPr>
              <w:pStyle w:val="20"/>
              <w:shd w:val="clear" w:color="auto" w:fill="auto"/>
              <w:spacing w:line="190" w:lineRule="exact"/>
            </w:pPr>
            <w:r w:rsidRPr="00262C26"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Pr="00262C26" w:rsidRDefault="00973DBE" w:rsidP="007637C1">
            <w:pPr>
              <w:pStyle w:val="20"/>
              <w:shd w:val="clear" w:color="auto" w:fill="auto"/>
              <w:spacing w:line="226" w:lineRule="exact"/>
              <w:jc w:val="both"/>
            </w:pPr>
            <w:r w:rsidRPr="00262C26">
              <w:rPr>
                <w:rStyle w:val="295pt0"/>
              </w:rPr>
              <w:t>на конкурсной основе из бюджетов всех уровней</w:t>
            </w:r>
          </w:p>
        </w:tc>
        <w:tc>
          <w:tcPr>
            <w:tcW w:w="278" w:type="pct"/>
            <w:shd w:val="clear" w:color="auto" w:fill="auto"/>
          </w:tcPr>
          <w:p w:rsidR="00973DBE" w:rsidRPr="00262C26" w:rsidRDefault="00973DBE" w:rsidP="007637C1">
            <w:pPr>
              <w:pStyle w:val="20"/>
              <w:shd w:val="clear" w:color="auto" w:fill="auto"/>
              <w:spacing w:after="60" w:line="190" w:lineRule="exact"/>
            </w:pPr>
            <w:r w:rsidRPr="00262C26">
              <w:rPr>
                <w:rStyle w:val="295pt0"/>
              </w:rPr>
              <w:t>тыс.</w:t>
            </w:r>
          </w:p>
          <w:p w:rsidR="00973DBE" w:rsidRPr="00262C26" w:rsidRDefault="00973DBE" w:rsidP="007637C1">
            <w:pPr>
              <w:pStyle w:val="20"/>
              <w:shd w:val="clear" w:color="auto" w:fill="auto"/>
              <w:spacing w:before="60" w:line="190" w:lineRule="exact"/>
            </w:pPr>
            <w:r w:rsidRPr="00262C26"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 w:rsidRPr="00262C26">
              <w:rPr>
                <w:rStyle w:val="295pt0"/>
              </w:rPr>
              <w:t>Учитывается выполненный объем работ за отчетный год за счет субсидий на конкурсной основе из федерального бюджета, бюджетов субъектов РФ и местных бюджетов (без учета средств по базовой части государственного задания в сфере научной деятельности), включая средства государственных фондов поддержки научной, научно-технической и инновационной деятельности (Российского научного фонда, Фонда перспективных исследований и др.).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5F4397">
            <w:pPr>
              <w:pStyle w:val="20"/>
              <w:shd w:val="clear" w:color="auto" w:fill="auto"/>
              <w:spacing w:line="230" w:lineRule="exact"/>
              <w:ind w:firstLine="327"/>
              <w:jc w:val="both"/>
              <w:rPr>
                <w:rStyle w:val="295pt1"/>
                <w:b w:val="0"/>
                <w:i w:val="0"/>
              </w:rPr>
            </w:pPr>
            <w:r w:rsidRPr="00262C26">
              <w:rPr>
                <w:rStyle w:val="295pt1"/>
                <w:b w:val="0"/>
                <w:i w:val="0"/>
              </w:rPr>
              <w:t>Учитывается проектная (конкурсная) часть ГЗ.</w:t>
            </w:r>
          </w:p>
          <w:p w:rsidR="00973DBE" w:rsidRPr="00262C26" w:rsidRDefault="00973DBE" w:rsidP="005F4397">
            <w:pPr>
              <w:pStyle w:val="20"/>
              <w:shd w:val="clear" w:color="auto" w:fill="auto"/>
              <w:spacing w:line="230" w:lineRule="exact"/>
              <w:ind w:firstLine="327"/>
              <w:jc w:val="both"/>
              <w:rPr>
                <w:rStyle w:val="295pt0"/>
              </w:rPr>
            </w:pPr>
            <w:r w:rsidRPr="00262C26">
              <w:rPr>
                <w:rStyle w:val="295pt1"/>
              </w:rPr>
              <w:t>Не учитываются средства, полученные работниками</w:t>
            </w:r>
            <w:r w:rsidRPr="00262C26">
              <w:rPr>
                <w:rStyle w:val="295pt0"/>
              </w:rPr>
              <w:t xml:space="preserve"> организации, аспирантами, докторантами </w:t>
            </w:r>
            <w:r w:rsidRPr="00262C26">
              <w:rPr>
                <w:rStyle w:val="295pt1"/>
              </w:rPr>
              <w:t xml:space="preserve">в форме индивидуальной финансовой поддержки </w:t>
            </w:r>
            <w:r w:rsidRPr="00262C26">
              <w:rPr>
                <w:rStyle w:val="295pt0"/>
              </w:rPr>
              <w:t>(гранты, стипендии и т.д.).</w:t>
            </w:r>
          </w:p>
          <w:p w:rsidR="00973DBE" w:rsidRPr="00262C26" w:rsidRDefault="00973DBE" w:rsidP="00E91C4F">
            <w:pPr>
              <w:ind w:firstLine="327"/>
              <w:rPr>
                <w:rStyle w:val="295pt0"/>
                <w:rFonts w:eastAsia="Arial Unicode MS"/>
                <w:b/>
                <w:color w:val="FF0000"/>
              </w:rPr>
            </w:pPr>
          </w:p>
          <w:p w:rsidR="00973DBE" w:rsidRPr="00262C26" w:rsidRDefault="00973DBE" w:rsidP="005F4397">
            <w:pPr>
              <w:pStyle w:val="20"/>
              <w:shd w:val="clear" w:color="auto" w:fill="auto"/>
              <w:spacing w:line="230" w:lineRule="exact"/>
              <w:ind w:firstLine="327"/>
              <w:jc w:val="both"/>
              <w:rPr>
                <w:rStyle w:val="295pt0"/>
                <w:b/>
              </w:rPr>
            </w:pPr>
          </w:p>
          <w:p w:rsidR="00973DBE" w:rsidRPr="00262C26" w:rsidRDefault="00973DBE" w:rsidP="005F4397">
            <w:pPr>
              <w:pStyle w:val="20"/>
              <w:shd w:val="clear" w:color="auto" w:fill="auto"/>
              <w:spacing w:line="230" w:lineRule="exact"/>
              <w:ind w:firstLine="327"/>
              <w:jc w:val="both"/>
            </w:pPr>
          </w:p>
        </w:tc>
      </w:tr>
      <w:tr w:rsidR="00973DBE" w:rsidRPr="00690765" w:rsidTr="007811EB">
        <w:trPr>
          <w:trHeight w:val="1677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7637C1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Pr="00262C26" w:rsidRDefault="00973DBE" w:rsidP="007637C1">
            <w:pPr>
              <w:pStyle w:val="20"/>
              <w:shd w:val="clear" w:color="auto" w:fill="auto"/>
              <w:spacing w:line="190" w:lineRule="exact"/>
            </w:pPr>
            <w:r w:rsidRPr="00262C26">
              <w:rPr>
                <w:rStyle w:val="295pt0"/>
              </w:rPr>
              <w:t>в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Pr="00262C26" w:rsidRDefault="00973DBE" w:rsidP="007637C1">
            <w:pPr>
              <w:pStyle w:val="20"/>
              <w:shd w:val="clear" w:color="auto" w:fill="auto"/>
              <w:spacing w:line="226" w:lineRule="exact"/>
              <w:jc w:val="both"/>
            </w:pPr>
            <w:r w:rsidRPr="00262C26">
              <w:rPr>
                <w:rStyle w:val="295pt0"/>
              </w:rPr>
              <w:t>на конкурсной основе из внебюджетных источников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Pr="00262C26" w:rsidRDefault="00973DBE" w:rsidP="007637C1">
            <w:pPr>
              <w:pStyle w:val="20"/>
              <w:shd w:val="clear" w:color="auto" w:fill="auto"/>
              <w:spacing w:after="60" w:line="190" w:lineRule="exact"/>
            </w:pPr>
            <w:r w:rsidRPr="00262C26">
              <w:rPr>
                <w:rStyle w:val="295pt0"/>
              </w:rPr>
              <w:t>тыс.</w:t>
            </w:r>
          </w:p>
          <w:p w:rsidR="00973DBE" w:rsidRPr="00262C26" w:rsidRDefault="00973DBE" w:rsidP="007637C1">
            <w:pPr>
              <w:pStyle w:val="20"/>
              <w:shd w:val="clear" w:color="auto" w:fill="auto"/>
              <w:spacing w:before="60" w:line="190" w:lineRule="exact"/>
            </w:pPr>
            <w:r w:rsidRPr="00262C26"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 w:rsidRPr="00262C26">
              <w:rPr>
                <w:rStyle w:val="295pt0"/>
              </w:rPr>
              <w:t>Учитывается выполненный объем работ за отчетный год за счет конкурсного финансирования из внебюджетных источников (по договорам (контрактам, соглашениям), заключенным с российскими хозяйствующими субъектами, гранты негосударственных фондов поддержки научной, научно-технической и инновационной деятельности).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7637C1">
            <w:pPr>
              <w:pStyle w:val="20"/>
              <w:shd w:val="clear" w:color="auto" w:fill="auto"/>
              <w:spacing w:line="230" w:lineRule="exact"/>
              <w:ind w:firstLine="240"/>
              <w:jc w:val="both"/>
              <w:rPr>
                <w:rStyle w:val="295pt0"/>
              </w:rPr>
            </w:pPr>
            <w:r w:rsidRPr="00262C26">
              <w:rPr>
                <w:rStyle w:val="295pt1"/>
              </w:rPr>
              <w:t>Не учитываются средства, полученные работниками</w:t>
            </w:r>
            <w:r w:rsidRPr="00262C26">
              <w:rPr>
                <w:rStyle w:val="295pt0"/>
              </w:rPr>
              <w:t xml:space="preserve"> организации, аспирантами, докторантами </w:t>
            </w:r>
            <w:r w:rsidRPr="00262C26">
              <w:rPr>
                <w:rStyle w:val="295pt1"/>
              </w:rPr>
              <w:t>в форме индивидуальной финансовой поддержки</w:t>
            </w:r>
            <w:r w:rsidRPr="00262C26">
              <w:rPr>
                <w:rStyle w:val="295pt0"/>
              </w:rPr>
              <w:t xml:space="preserve"> (гранты, стипендии и т.д.).</w:t>
            </w:r>
          </w:p>
          <w:p w:rsidR="00973DBE" w:rsidRPr="00262C26" w:rsidRDefault="00973DBE" w:rsidP="007637C1">
            <w:pPr>
              <w:pStyle w:val="20"/>
              <w:shd w:val="clear" w:color="auto" w:fill="auto"/>
              <w:spacing w:line="230" w:lineRule="exact"/>
              <w:ind w:firstLine="240"/>
              <w:jc w:val="both"/>
              <w:rPr>
                <w:rStyle w:val="295pt0"/>
                <w:rFonts w:eastAsia="Arial Unicode MS"/>
              </w:rPr>
            </w:pPr>
          </w:p>
          <w:p w:rsidR="00973DBE" w:rsidRPr="00262C26" w:rsidRDefault="00973DBE" w:rsidP="007637C1">
            <w:pPr>
              <w:pStyle w:val="20"/>
              <w:shd w:val="clear" w:color="auto" w:fill="auto"/>
              <w:spacing w:line="230" w:lineRule="exact"/>
              <w:ind w:firstLine="240"/>
              <w:jc w:val="both"/>
              <w:rPr>
                <w:rStyle w:val="295pt0"/>
              </w:rPr>
            </w:pPr>
          </w:p>
          <w:p w:rsidR="00973DBE" w:rsidRPr="00262C26" w:rsidRDefault="00973DBE" w:rsidP="001C232D">
            <w:pPr>
              <w:pStyle w:val="20"/>
              <w:shd w:val="clear" w:color="auto" w:fill="auto"/>
              <w:spacing w:line="230" w:lineRule="exact"/>
              <w:ind w:firstLine="240"/>
              <w:jc w:val="both"/>
            </w:pPr>
          </w:p>
        </w:tc>
      </w:tr>
      <w:tr w:rsidR="00973DBE" w:rsidRPr="00690765" w:rsidTr="007811EB">
        <w:trPr>
          <w:trHeight w:val="1032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7637C1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г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95pt0"/>
              </w:rPr>
              <w:t>из иностранных источников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7637C1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</w:t>
            </w:r>
            <w:r w:rsidRPr="009B2B84">
              <w:rPr>
                <w:rStyle w:val="295pt0"/>
              </w:rPr>
              <w:t>б</w:t>
            </w:r>
            <w:r>
              <w:rPr>
                <w:rStyle w:val="295pt0"/>
              </w:rPr>
              <w:t>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Учитывается выполненный объем работ за отчетный год за счет средств, полученных по договорам (контрактам, соглашениям), заключенным с зарубежными и международными организациями.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1C232D">
            <w:pPr>
              <w:rPr>
                <w:sz w:val="10"/>
                <w:szCs w:val="10"/>
              </w:rPr>
            </w:pPr>
          </w:p>
        </w:tc>
      </w:tr>
      <w:tr w:rsidR="00973DBE" w:rsidRPr="00690765" w:rsidTr="007811EB">
        <w:trPr>
          <w:trHeight w:val="1810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7637C1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д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95pt0"/>
              </w:rPr>
              <w:t>из внебюджетных источников на иные цели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7637C1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7637C1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Учитываются средства, полученные в отчетном году из внебюджетных источников на создание условий для проведения научных исследований и разработок, полученный в том числе по договорам на выполнение работ (оказание услуг); по договорам дарения, полученным в форме пожертвований; средства, направленные на увеличение целевого капитала.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5920C4">
            <w:pPr>
              <w:rPr>
                <w:sz w:val="10"/>
                <w:szCs w:val="10"/>
              </w:rPr>
            </w:pPr>
          </w:p>
        </w:tc>
      </w:tr>
      <w:tr w:rsidR="00973DBE" w:rsidRPr="00690765" w:rsidTr="007811EB">
        <w:trPr>
          <w:trHeight w:val="987"/>
        </w:trPr>
        <w:tc>
          <w:tcPr>
            <w:tcW w:w="248" w:type="pct"/>
            <w:vMerge w:val="restar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8.2</w:t>
            </w: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230" w:lineRule="exact"/>
              <w:ind w:firstLine="340"/>
            </w:pPr>
            <w:r>
              <w:rPr>
                <w:rStyle w:val="295pt0"/>
              </w:rPr>
              <w:t>Финансовая результативность научной организации по видам выполненных работ и оказанных услуг, в том числе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B80B54">
            <w:pPr>
              <w:rPr>
                <w:sz w:val="10"/>
                <w:szCs w:val="10"/>
              </w:rPr>
            </w:pP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 xml:space="preserve">Приводится стоимость выполненных работ, услуг и произведенных товаров за отчетный год, включая амортизационные отчисления на полное восстановление основных фондов, (без НДС, акцизов и других аналогичных платежей) отчитывающейся организации. Сведения приводятся по работам, сданным и списанным в установленном порядке, то есть принятым заказчиком по актам сдачи-приемки. Незавершенные работы учитываются той их частью, которая была выполнена в отчетном периоде в качестве промежуточного этапа. Эта </w:t>
            </w:r>
            <w:r>
              <w:rPr>
                <w:rStyle w:val="295pt0"/>
              </w:rPr>
              <w:lastRenderedPageBreak/>
              <w:t>часть определяется как разница объема незавершенных работ на начало и конец отчетного года.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При этом по работам, финансируемым из бюджета, показывается сметная стоимость работ, по хоздоговорным работам - стоимость работ по договорной цене (без налога на добавленную стоимость).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0B51FC">
            <w:pPr>
              <w:pStyle w:val="20"/>
              <w:shd w:val="clear" w:color="auto" w:fill="auto"/>
              <w:spacing w:line="226" w:lineRule="exact"/>
              <w:ind w:firstLine="327"/>
              <w:jc w:val="both"/>
            </w:pPr>
            <w:r>
              <w:rPr>
                <w:rStyle w:val="295pt0"/>
              </w:rPr>
              <w:lastRenderedPageBreak/>
              <w:t>Организации, у которых «Научные исследования и разработки» код 72 ОКВЭД - основной вид деятельности, должны показать весь объем товаров, работ, услуг, включая и другие виды деятельности. Организации, у которых вид экономической деятельности «научные исследования и разработки» (код 72 ОКВЭД) не является основным, но имеющие научные подразделения, выполняющие научные исследования и разработки (организации промышленного производства, образовательные организации высшего образования и др.), должны показывать только объем работ и услуг, связанных с научными исследованиями и разработками.</w:t>
            </w:r>
          </w:p>
        </w:tc>
      </w:tr>
      <w:tr w:rsidR="00973DBE" w:rsidRPr="00690765" w:rsidTr="007811EB">
        <w:trPr>
          <w:trHeight w:val="987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80B54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исследования и разработки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193C76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Учитывается выполненный объем работ за отчетный год во всех структурных подразделениях и филиалах организации за счет бюджетных и внебюджетных средств.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4168C6">
            <w:pPr>
              <w:pStyle w:val="20"/>
              <w:shd w:val="clear" w:color="auto" w:fill="auto"/>
              <w:spacing w:line="230" w:lineRule="exact"/>
              <w:ind w:firstLine="327"/>
              <w:jc w:val="both"/>
            </w:pPr>
            <w:r>
              <w:rPr>
                <w:rStyle w:val="295pt1"/>
              </w:rPr>
              <w:t>Не учитываются средства, полученные работниками</w:t>
            </w:r>
            <w:r>
              <w:rPr>
                <w:rStyle w:val="295pt0"/>
              </w:rPr>
              <w:t xml:space="preserve"> организации, аспирантами, докторантами </w:t>
            </w:r>
            <w:r>
              <w:rPr>
                <w:rStyle w:val="295pt1"/>
              </w:rPr>
              <w:t>в форме индивидуальной финансовой поддержки</w:t>
            </w:r>
            <w:r>
              <w:rPr>
                <w:rStyle w:val="295pt0"/>
              </w:rPr>
              <w:t xml:space="preserve"> (гранты, стипендии и т.д.).</w:t>
            </w:r>
          </w:p>
        </w:tc>
      </w:tr>
      <w:tr w:rsidR="00973DBE" w:rsidRPr="00690765" w:rsidTr="007811EB">
        <w:trPr>
          <w:trHeight w:val="488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80B54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научно-технические</w:t>
            </w:r>
          </w:p>
          <w:p w:rsidR="00973DBE" w:rsidRDefault="00973DBE" w:rsidP="00B80B54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услуги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B80B54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Учитывается выполненный объем научно-технических услуг, оказанных в отчетном году во всех структурных подразделениях и филиалах организации за счет бюджетных и внебюджетных средств. В том числе указываются услуги центра коллективного пользования научным оборудованием, сформированного на базе научной организации (вуза).</w:t>
            </w:r>
          </w:p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К научно-техническим услугам относится:</w:t>
            </w:r>
          </w:p>
          <w:p w:rsidR="00973DBE" w:rsidRDefault="00973DBE" w:rsidP="00874B6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06"/>
              </w:tabs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 xml:space="preserve">деятельность в области научно-технической информации; </w:t>
            </w:r>
          </w:p>
          <w:p w:rsidR="00973DBE" w:rsidRDefault="00973DBE" w:rsidP="00874B6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научно-техническая деятельность библиотек, музеев, ботанических и зоологических садов и т.п.;</w:t>
            </w:r>
          </w:p>
          <w:p w:rsidR="00973DBE" w:rsidRDefault="00973DBE" w:rsidP="00874B6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перевод, редактирование и издание научно-технической литературы;</w:t>
            </w:r>
          </w:p>
          <w:p w:rsidR="00973DBE" w:rsidRDefault="00973DBE" w:rsidP="00874B6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изыскания (геологические, гидрологические, топографические, метеорологические и др.);</w:t>
            </w:r>
          </w:p>
          <w:p w:rsidR="00973DBE" w:rsidRDefault="00973DBE" w:rsidP="00874B6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97"/>
              </w:tabs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разведка полезных ископаемых; сбор информации о социально- экономических явлениях; технические испытания, стандартизация, метрология, контроль качества;</w:t>
            </w:r>
          </w:p>
          <w:p w:rsidR="00973DBE" w:rsidRDefault="00973DBE" w:rsidP="00874B6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консультирование клиентов по подготовке и реализации конкретных проектов (кроме научных исследований и разработок, обычных инжиниринговых услуг);</w:t>
            </w:r>
          </w:p>
          <w:p w:rsidR="00973DBE" w:rsidRDefault="00973DBE" w:rsidP="00874B6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10"/>
              </w:tabs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>патентно-лицензионная деятельность.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E3B4E">
            <w:pPr>
              <w:ind w:firstLine="327"/>
              <w:rPr>
                <w:rStyle w:val="295pt0"/>
                <w:rFonts w:eastAsia="Arial Unicode MS"/>
                <w:highlight w:val="green"/>
              </w:rPr>
            </w:pPr>
          </w:p>
          <w:p w:rsidR="00973DBE" w:rsidRDefault="00973DBE" w:rsidP="00AE3B4E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rPr>
          <w:trHeight w:val="1269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80B54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от использования результатов интеллектуальной деятельности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B80B54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Приводится объем средств, полученный от передачи права на результаты интеллектуальной деятельности в отчетном году, в том числе по лицензионным договорам (соглашениям), договорам об отчуждении исключительного права.</w:t>
            </w:r>
          </w:p>
        </w:tc>
        <w:tc>
          <w:tcPr>
            <w:tcW w:w="1774" w:type="pct"/>
            <w:shd w:val="clear" w:color="auto" w:fill="auto"/>
          </w:tcPr>
          <w:p w:rsidR="00973DBE" w:rsidRPr="00D77619" w:rsidRDefault="00973DBE" w:rsidP="00B80B54">
            <w:pPr>
              <w:jc w:val="both"/>
              <w:rPr>
                <w:sz w:val="10"/>
                <w:szCs w:val="10"/>
                <w:highlight w:val="red"/>
              </w:rPr>
            </w:pPr>
          </w:p>
        </w:tc>
      </w:tr>
      <w:tr w:rsidR="00973DBE" w:rsidRPr="00690765" w:rsidTr="007811EB">
        <w:trPr>
          <w:trHeight w:val="278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80B54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E624D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г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образовательные услуги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ind w:firstLine="238"/>
              <w:jc w:val="both"/>
            </w:pPr>
            <w:r>
              <w:rPr>
                <w:rStyle w:val="295pt0"/>
              </w:rPr>
              <w:t>Приводится стоимость образовательных услуг, оказанных организацией в отчетном году.</w:t>
            </w:r>
          </w:p>
          <w:p w:rsidR="00973DBE" w:rsidRDefault="00973DBE" w:rsidP="00874B62">
            <w:pPr>
              <w:pStyle w:val="20"/>
              <w:shd w:val="clear" w:color="auto" w:fill="auto"/>
              <w:ind w:firstLine="238"/>
              <w:jc w:val="both"/>
            </w:pPr>
            <w:r>
              <w:rPr>
                <w:rStyle w:val="295pt0"/>
              </w:rPr>
              <w:t>Образовательные организации высшего образования включают не все платные образовательные услуги, а только услуги, оказываемые лишь их научными подразделениями.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0B51FC">
            <w:pPr>
              <w:pStyle w:val="20"/>
              <w:shd w:val="clear" w:color="auto" w:fill="auto"/>
              <w:spacing w:line="230" w:lineRule="exact"/>
              <w:ind w:firstLine="327"/>
              <w:jc w:val="both"/>
            </w:pPr>
            <w:r>
              <w:rPr>
                <w:rStyle w:val="295pt0"/>
              </w:rPr>
              <w:t>Под научными подразделениями вуза подразумеваются исключительно научные лаборатории и научные или научно-производственные центры, то есть те подразделения, у которых научная или научно-техническая деятельность является основной.</w:t>
            </w:r>
          </w:p>
          <w:p w:rsidR="00973DBE" w:rsidRDefault="00973DBE" w:rsidP="004168C6">
            <w:pPr>
              <w:pStyle w:val="20"/>
              <w:shd w:val="clear" w:color="auto" w:fill="auto"/>
              <w:spacing w:line="190" w:lineRule="exact"/>
              <w:ind w:firstLine="327"/>
              <w:jc w:val="both"/>
            </w:pPr>
            <w:r>
              <w:rPr>
                <w:rStyle w:val="295pt1"/>
              </w:rPr>
              <w:t>К таким подразделениям не могут быть отнесены кафедры или иные подразделения, реализующие преимущественно образовательную деятельность.</w:t>
            </w:r>
          </w:p>
        </w:tc>
      </w:tr>
      <w:tr w:rsidR="00973DBE" w:rsidRPr="00690765" w:rsidTr="007811EB">
        <w:trPr>
          <w:trHeight w:val="1310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80B54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д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товары, работы и услуги</w:t>
            </w:r>
          </w:p>
          <w:p w:rsidR="00973DBE" w:rsidRDefault="00973DBE" w:rsidP="00B80B54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производственного</w:t>
            </w:r>
          </w:p>
          <w:p w:rsidR="00973DBE" w:rsidRDefault="00973DBE" w:rsidP="00B80B54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характера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B80B54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874B62">
            <w:pPr>
              <w:pStyle w:val="20"/>
              <w:shd w:val="clear" w:color="auto" w:fill="auto"/>
              <w:spacing w:line="226" w:lineRule="exact"/>
              <w:ind w:firstLine="238"/>
              <w:jc w:val="both"/>
            </w:pPr>
            <w:r>
              <w:rPr>
                <w:rStyle w:val="295pt0"/>
              </w:rPr>
              <w:t xml:space="preserve">Показывается объем товаров, работ, услуг производственного характера. К ним относятся товары, работы, услуги, предназначенные для продажи, произведенные по отработанным образцам </w:t>
            </w:r>
            <w:r w:rsidRPr="004B477F">
              <w:rPr>
                <w:rStyle w:val="295pt0"/>
              </w:rPr>
              <w:t>собственной опытной базой, лабораториями и отделениями</w:t>
            </w:r>
            <w:r>
              <w:rPr>
                <w:rStyle w:val="295pt0"/>
              </w:rPr>
              <w:t xml:space="preserve"> организации.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D77619">
            <w:pPr>
              <w:ind w:firstLine="327"/>
              <w:rPr>
                <w:rStyle w:val="295pt0"/>
                <w:rFonts w:eastAsia="Arial Unicode MS"/>
                <w:highlight w:val="green"/>
              </w:rPr>
            </w:pPr>
          </w:p>
          <w:p w:rsidR="00973DBE" w:rsidRDefault="00973DBE" w:rsidP="00D77619">
            <w:pPr>
              <w:ind w:firstLine="327"/>
              <w:rPr>
                <w:rStyle w:val="295pt0"/>
                <w:rFonts w:eastAsia="Arial Unicode MS"/>
                <w:highlight w:val="green"/>
              </w:rPr>
            </w:pPr>
          </w:p>
          <w:p w:rsidR="00973DBE" w:rsidRDefault="00973DBE" w:rsidP="00D77619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rPr>
          <w:trHeight w:val="679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80B54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е</w:t>
            </w:r>
          </w:p>
        </w:tc>
        <w:tc>
          <w:tcPr>
            <w:tcW w:w="1148" w:type="pct"/>
            <w:shd w:val="clear" w:color="auto" w:fill="auto"/>
            <w:vAlign w:val="bottom"/>
          </w:tcPr>
          <w:p w:rsidR="00973DBE" w:rsidRDefault="00973DBE" w:rsidP="00B80B54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иные доходы, не связанные с научными, научно - техническими услугами и разработками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B80B54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Приводится стоимость других работ, услуг, неучтенных в п.8.2а-п.8.2д.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4C5344">
            <w:pPr>
              <w:ind w:firstLine="327"/>
              <w:rPr>
                <w:rStyle w:val="295pt0"/>
                <w:rFonts w:eastAsia="Arial Unicode MS"/>
              </w:rPr>
            </w:pPr>
          </w:p>
        </w:tc>
      </w:tr>
      <w:tr w:rsidR="00973DBE" w:rsidRPr="00690765" w:rsidTr="007811EB">
        <w:tc>
          <w:tcPr>
            <w:tcW w:w="24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9.</w:t>
            </w:r>
          </w:p>
        </w:tc>
        <w:tc>
          <w:tcPr>
            <w:tcW w:w="1303" w:type="pct"/>
            <w:gridSpan w:val="2"/>
            <w:shd w:val="clear" w:color="auto" w:fill="auto"/>
            <w:vAlign w:val="bottom"/>
          </w:tcPr>
          <w:p w:rsidR="00973DBE" w:rsidRDefault="00973DBE" w:rsidP="00B80B54">
            <w:pPr>
              <w:pStyle w:val="20"/>
              <w:shd w:val="clear" w:color="auto" w:fill="auto"/>
              <w:spacing w:line="226" w:lineRule="exact"/>
              <w:ind w:firstLine="340"/>
            </w:pPr>
            <w:r>
              <w:rPr>
                <w:rStyle w:val="295pt0"/>
              </w:rPr>
              <w:t>Численность обучающихся, выполняющих квалификационные работы на базе организации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Численность обучавшихся по программам магистратуры, специалитета, аспирантуры, выполняющих итоговые квалификационные работы на базе научных организаций и научных подразделений вуза.</w:t>
            </w:r>
          </w:p>
        </w:tc>
        <w:tc>
          <w:tcPr>
            <w:tcW w:w="1774" w:type="pct"/>
            <w:shd w:val="clear" w:color="auto" w:fill="auto"/>
            <w:vAlign w:val="bottom"/>
          </w:tcPr>
          <w:p w:rsidR="00973DBE" w:rsidRDefault="00973DBE" w:rsidP="00B80B54">
            <w:pPr>
              <w:pStyle w:val="20"/>
              <w:shd w:val="clear" w:color="auto" w:fill="auto"/>
              <w:spacing w:line="226" w:lineRule="exact"/>
              <w:ind w:firstLine="240"/>
              <w:jc w:val="both"/>
            </w:pPr>
            <w:r>
              <w:rPr>
                <w:rStyle w:val="295pt0"/>
              </w:rPr>
              <w:t xml:space="preserve">Под научными подразделениями вуза подразумеваются исключительно </w:t>
            </w:r>
            <w:r>
              <w:rPr>
                <w:rStyle w:val="295pt1"/>
              </w:rPr>
              <w:t>научные лаборатории и научные или научно-производственные центры</w:t>
            </w:r>
            <w:r>
              <w:rPr>
                <w:rStyle w:val="295pt2"/>
              </w:rPr>
              <w:t>,</w:t>
            </w:r>
            <w:r>
              <w:rPr>
                <w:rStyle w:val="295pt0"/>
              </w:rPr>
              <w:t xml:space="preserve"> то есть те подразделения, у которых научная или научно-техническая деятельность является основной и на базе которых выполнены выпускные квалификационные работы.</w:t>
            </w:r>
          </w:p>
          <w:p w:rsidR="00973DBE" w:rsidRDefault="00973DBE" w:rsidP="00B80B54">
            <w:pPr>
              <w:pStyle w:val="20"/>
              <w:shd w:val="clear" w:color="auto" w:fill="auto"/>
              <w:spacing w:line="226" w:lineRule="exact"/>
              <w:ind w:firstLine="240"/>
              <w:jc w:val="both"/>
            </w:pPr>
            <w:r>
              <w:rPr>
                <w:rStyle w:val="295pt1"/>
              </w:rPr>
              <w:t>К таким подразделениям не могут быть отнесены кафедры или иные подразделения,</w:t>
            </w:r>
            <w:r w:rsidRPr="00874B62">
              <w:rPr>
                <w:rStyle w:val="295pt1"/>
                <w:i w:val="0"/>
              </w:rPr>
              <w:t xml:space="preserve"> </w:t>
            </w:r>
            <w:r w:rsidRPr="00874B62">
              <w:rPr>
                <w:rStyle w:val="295pt2"/>
                <w:i w:val="0"/>
              </w:rPr>
              <w:t>реализующие преимущественно образовательную деятельность.</w:t>
            </w:r>
          </w:p>
        </w:tc>
      </w:tr>
      <w:tr w:rsidR="00973DBE" w:rsidRPr="00690765" w:rsidTr="007811EB">
        <w:tc>
          <w:tcPr>
            <w:tcW w:w="248" w:type="pct"/>
            <w:vMerge w:val="restar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10.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230" w:lineRule="exact"/>
              <w:ind w:firstLine="340"/>
            </w:pPr>
            <w:r>
              <w:rPr>
                <w:rStyle w:val="295pt0"/>
              </w:rPr>
              <w:t>Численность аспирантов и докторантов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rPr>
                <w:sz w:val="10"/>
                <w:szCs w:val="10"/>
              </w:rPr>
            </w:pP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B80B54">
            <w:pPr>
              <w:rPr>
                <w:sz w:val="10"/>
                <w:szCs w:val="10"/>
              </w:rPr>
            </w:pPr>
          </w:p>
        </w:tc>
        <w:tc>
          <w:tcPr>
            <w:tcW w:w="1774" w:type="pct"/>
            <w:shd w:val="clear" w:color="auto" w:fill="auto"/>
          </w:tcPr>
          <w:p w:rsidR="00973DBE" w:rsidRDefault="00973DBE" w:rsidP="00B80B54">
            <w:pPr>
              <w:rPr>
                <w:sz w:val="10"/>
                <w:szCs w:val="10"/>
              </w:rPr>
            </w:pPr>
          </w:p>
        </w:tc>
      </w:tr>
      <w:tr w:rsidR="00973DBE" w:rsidRPr="00690765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80B54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аспирантов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Pr="002D07A3" w:rsidRDefault="00973DBE" w:rsidP="00D22E07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 w:rsidRPr="002D07A3">
              <w:rPr>
                <w:rStyle w:val="295pt0"/>
              </w:rPr>
              <w:t>Общая численность аспирантов очной и заочной формы обучения научных организаций и научных подразделений вуза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D77619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  <w:highlight w:val="green"/>
              </w:rPr>
            </w:pPr>
            <w:r>
              <w:rPr>
                <w:rStyle w:val="295pt0"/>
              </w:rPr>
              <w:t>Учитываются аспиранты, которые числятся и обучаются в научных организациях или научных подразделениях вуза.</w:t>
            </w:r>
            <w:r w:rsidRPr="00D77619">
              <w:rPr>
                <w:rStyle w:val="295pt0"/>
                <w:highlight w:val="green"/>
              </w:rPr>
              <w:t xml:space="preserve"> </w:t>
            </w:r>
          </w:p>
          <w:p w:rsidR="00973DBE" w:rsidRDefault="00973DBE" w:rsidP="007B1F24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B80B54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докторантов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Pr="002D07A3" w:rsidRDefault="00973DBE" w:rsidP="00D22E07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2D07A3">
              <w:rPr>
                <w:rStyle w:val="295pt0"/>
              </w:rPr>
              <w:t>Общая численность докторантов научных организаций и научных подразделений вуза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B001FC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  <w:highlight w:val="green"/>
              </w:rPr>
            </w:pPr>
            <w:r>
              <w:rPr>
                <w:rStyle w:val="295pt0"/>
              </w:rPr>
              <w:t>Учитываются докторанты, которые числятся и обучаются в научных организациях или научных подразделениях вуза.</w:t>
            </w:r>
            <w:r w:rsidRPr="00D77619">
              <w:rPr>
                <w:rStyle w:val="295pt0"/>
                <w:highlight w:val="green"/>
              </w:rPr>
              <w:t xml:space="preserve"> </w:t>
            </w:r>
          </w:p>
          <w:p w:rsidR="00973DBE" w:rsidRDefault="00973DBE" w:rsidP="00CF4DDC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RPr="00690765" w:rsidTr="007811EB">
        <w:tc>
          <w:tcPr>
            <w:tcW w:w="24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11.</w:t>
            </w:r>
          </w:p>
        </w:tc>
        <w:tc>
          <w:tcPr>
            <w:tcW w:w="1303" w:type="pct"/>
            <w:gridSpan w:val="2"/>
            <w:shd w:val="clear" w:color="auto" w:fill="auto"/>
            <w:vAlign w:val="bottom"/>
          </w:tcPr>
          <w:p w:rsidR="00973DBE" w:rsidRDefault="00973DBE" w:rsidP="00B80B54">
            <w:pPr>
              <w:pStyle w:val="20"/>
              <w:shd w:val="clear" w:color="auto" w:fill="auto"/>
              <w:spacing w:line="230" w:lineRule="exact"/>
              <w:ind w:firstLine="340"/>
            </w:pPr>
            <w:r>
              <w:rPr>
                <w:rStyle w:val="295pt0"/>
              </w:rPr>
              <w:t>Численность исследователей, направленных на работу в ведущие российские и международные научные и научно - образовательные организации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874B62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 xml:space="preserve">Численность исследователей, направленных в отчетном году на работу (стажировку) в ведущие российские и международные научные и научно-образовательные центры (организации) продолжительностью не менее календарной </w:t>
            </w:r>
            <w:r>
              <w:rPr>
                <w:rStyle w:val="295pt0"/>
              </w:rPr>
              <w:lastRenderedPageBreak/>
              <w:t>недели.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B80B54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lastRenderedPageBreak/>
              <w:t>12.</w:t>
            </w:r>
          </w:p>
        </w:tc>
        <w:tc>
          <w:tcPr>
            <w:tcW w:w="1303" w:type="pct"/>
            <w:gridSpan w:val="2"/>
            <w:shd w:val="clear" w:color="auto" w:fill="auto"/>
            <w:vAlign w:val="bottom"/>
          </w:tcPr>
          <w:p w:rsidR="00973DBE" w:rsidRPr="00262C26" w:rsidRDefault="00973DBE" w:rsidP="00BF2305">
            <w:pPr>
              <w:pStyle w:val="20"/>
              <w:shd w:val="clear" w:color="auto" w:fill="auto"/>
              <w:spacing w:line="230" w:lineRule="exact"/>
              <w:ind w:firstLine="340"/>
            </w:pPr>
            <w:r w:rsidRPr="00262C26">
              <w:rPr>
                <w:rStyle w:val="295pt0"/>
                <w:color w:val="auto"/>
              </w:rPr>
              <w:t>Численность защитивших диссертационные работы</w:t>
            </w:r>
          </w:p>
        </w:tc>
        <w:tc>
          <w:tcPr>
            <w:tcW w:w="278" w:type="pct"/>
            <w:shd w:val="clear" w:color="auto" w:fill="auto"/>
          </w:tcPr>
          <w:p w:rsidR="00973DBE" w:rsidRPr="00262C26" w:rsidRDefault="00973DBE" w:rsidP="00A5626F">
            <w:pPr>
              <w:rPr>
                <w:sz w:val="10"/>
                <w:szCs w:val="10"/>
              </w:rPr>
            </w:pP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262C26" w:rsidRDefault="00973DBE" w:rsidP="00A5626F">
            <w:pPr>
              <w:rPr>
                <w:sz w:val="10"/>
                <w:szCs w:val="10"/>
              </w:rPr>
            </w:pP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BF2305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  <w:r w:rsidRPr="00262C26">
              <w:rPr>
                <w:sz w:val="19"/>
                <w:szCs w:val="19"/>
              </w:rPr>
              <w:t>Учитываются защитившие диссертационные работы, которые выполнялись на базе научных подразделений организации вне зависимости от организации, в которой проводилась защита</w:t>
            </w: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  <w:jc w:val="both"/>
            </w:pPr>
            <w:r>
              <w:rPr>
                <w:rStyle w:val="295pt0"/>
              </w:rPr>
              <w:t>кандидатских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Количество защитивших диссертации на соискание ученой степени кандидата наук в отчетном году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  <w:jc w:val="both"/>
            </w:pPr>
            <w:r>
              <w:rPr>
                <w:rStyle w:val="295pt0"/>
              </w:rPr>
              <w:t>докторских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Количество защитивших диссертации на соискание ученой степени доктора наук в отчетном году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rPr>
          <w:trHeight w:val="629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13.</w:t>
            </w: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  <w:ind w:firstLine="340"/>
            </w:pPr>
            <w:r w:rsidRPr="00343A58">
              <w:rPr>
                <w:rStyle w:val="295pt0"/>
              </w:rPr>
              <w:t>Число статей, подготовленных совместно с зарубежными организациями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50" w:lineRule="exact"/>
              <w:ind w:firstLine="238"/>
            </w:pPr>
            <w:r>
              <w:rPr>
                <w:rStyle w:val="295pt0"/>
              </w:rPr>
              <w:t xml:space="preserve">Количество научных публикаций, имеющих одновременно аффилиации организации и зарубежных организаций </w:t>
            </w:r>
            <w:r w:rsidRPr="000F3313">
              <w:rPr>
                <w:rStyle w:val="295pt0"/>
                <w:lang w:bidi="en-US"/>
              </w:rPr>
              <w:t>(</w:t>
            </w:r>
            <w:r>
              <w:rPr>
                <w:rStyle w:val="295pt0"/>
                <w:lang w:val="en-US" w:bidi="en-US"/>
              </w:rPr>
              <w:t>Web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of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Science</w:t>
            </w:r>
            <w:r w:rsidRPr="000F3313">
              <w:rPr>
                <w:rStyle w:val="295pt0"/>
                <w:lang w:bidi="en-US"/>
              </w:rPr>
              <w:t xml:space="preserve">, </w:t>
            </w:r>
            <w:r>
              <w:rPr>
                <w:rStyle w:val="295pt0"/>
                <w:lang w:val="en-US" w:bidi="en-US"/>
              </w:rPr>
              <w:t>Scopus</w:t>
            </w:r>
            <w:r w:rsidRPr="000F3313">
              <w:rPr>
                <w:rStyle w:val="295pt0"/>
                <w:lang w:bidi="en-US"/>
              </w:rPr>
              <w:t xml:space="preserve">). </w:t>
            </w:r>
            <w:r>
              <w:rPr>
                <w:rStyle w:val="295pt0"/>
              </w:rPr>
              <w:t>Статьи, подготовленные совместно с зарубежными организациями и содержащиеся в двух базах, учитываются только один раз.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rPr>
                <w:sz w:val="10"/>
                <w:szCs w:val="10"/>
              </w:rPr>
            </w:pPr>
          </w:p>
        </w:tc>
      </w:tr>
      <w:tr w:rsidR="00973DBE" w:rsidTr="007811EB"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14.</w:t>
            </w: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340"/>
            </w:pPr>
            <w:r>
              <w:rPr>
                <w:rStyle w:val="295pt0"/>
              </w:rPr>
              <w:t>Численность иностранных ученых, работавших в научной организации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Численность иностранных ученых, привлеченных к выполнению научных исследований и разработок и работавших в отчетном году в организации.</w:t>
            </w:r>
          </w:p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Учитываются иностранные ученые из научных и научно-образовательных центров (организаций).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  <w:ind w:firstLine="240"/>
            </w:pPr>
            <w:r>
              <w:rPr>
                <w:rStyle w:val="295pt1"/>
              </w:rPr>
              <w:t>Не учитываются иностранные ученые, оказывающие только образовательные услуги</w:t>
            </w:r>
            <w:r>
              <w:rPr>
                <w:rStyle w:val="295pt0"/>
              </w:rPr>
              <w:t xml:space="preserve"> (курс лекций, семинары и пр.).</w:t>
            </w: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15.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340"/>
            </w:pPr>
            <w:r>
              <w:rPr>
                <w:rStyle w:val="295pt0"/>
              </w:rPr>
              <w:t>Число научных конференций с международным участием, проведенных организацией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3" w:type="pct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</w:pPr>
            <w:r>
              <w:rPr>
                <w:rStyle w:val="295pt0"/>
              </w:rPr>
              <w:t>Число конференций с международным участием, проведенных организацией в отчетном году.</w:t>
            </w:r>
          </w:p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38"/>
              <w:rPr>
                <w:rStyle w:val="295pt0"/>
              </w:rPr>
            </w:pPr>
            <w:r>
              <w:rPr>
                <w:rStyle w:val="295pt0"/>
              </w:rPr>
              <w:t xml:space="preserve">Учитываются только научные конференции и симпозиумы, по которым изданы материалы, индексируемые в международных информационно-аналитических системах научного цитирования </w:t>
            </w:r>
            <w:r>
              <w:rPr>
                <w:rStyle w:val="295pt0"/>
                <w:lang w:val="en-US" w:bidi="en-US"/>
              </w:rPr>
              <w:t>Web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of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  <w:lang w:val="en-US" w:bidi="en-US"/>
              </w:rPr>
              <w:t>Science</w:t>
            </w:r>
            <w:r w:rsidRPr="000F3313">
              <w:rPr>
                <w:rStyle w:val="295pt0"/>
                <w:lang w:bidi="en-US"/>
              </w:rPr>
              <w:t xml:space="preserve"> </w:t>
            </w:r>
            <w:r>
              <w:rPr>
                <w:rStyle w:val="295pt0"/>
              </w:rPr>
              <w:t xml:space="preserve">и </w:t>
            </w:r>
            <w:r>
              <w:rPr>
                <w:rStyle w:val="295pt0"/>
                <w:lang w:val="en-US" w:bidi="en-US"/>
              </w:rPr>
              <w:t>Scopus</w:t>
            </w:r>
            <w:r w:rsidRPr="000F3313">
              <w:rPr>
                <w:rStyle w:val="295pt0"/>
                <w:lang w:bidi="en-US"/>
              </w:rPr>
              <w:t>.</w:t>
            </w:r>
          </w:p>
        </w:tc>
        <w:tc>
          <w:tcPr>
            <w:tcW w:w="1778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16.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  <w:ind w:firstLine="340"/>
            </w:pPr>
            <w:r>
              <w:rPr>
                <w:rStyle w:val="295pt0"/>
              </w:rPr>
              <w:t>Число научно - популярных публикаций, выполненных сотрудниками организации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шт.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874B62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Число научно-популярных публикаций, подготовленных в отчетном году работниками организации.</w:t>
            </w:r>
          </w:p>
          <w:p w:rsidR="00973DBE" w:rsidRPr="00874B62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 xml:space="preserve">Учитываются публикации, изданные тиражом более 499 экз. в изданиях, имеющие международные индексы </w:t>
            </w:r>
            <w:r w:rsidRPr="00874B62">
              <w:rPr>
                <w:rStyle w:val="295pt0"/>
              </w:rPr>
              <w:t>ISBN</w:t>
            </w:r>
            <w:r w:rsidRPr="000F3313">
              <w:rPr>
                <w:rStyle w:val="295pt0"/>
              </w:rPr>
              <w:t xml:space="preserve">, </w:t>
            </w:r>
            <w:r w:rsidRPr="00874B62">
              <w:rPr>
                <w:rStyle w:val="295pt0"/>
              </w:rPr>
              <w:t>ISSN</w:t>
            </w:r>
            <w:r w:rsidRPr="000F3313">
              <w:rPr>
                <w:rStyle w:val="295pt0"/>
              </w:rPr>
              <w:t>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rPr>
                <w:sz w:val="10"/>
                <w:szCs w:val="10"/>
              </w:rPr>
            </w:pPr>
          </w:p>
        </w:tc>
      </w:tr>
      <w:tr w:rsidR="00973DBE" w:rsidTr="007811EB">
        <w:tc>
          <w:tcPr>
            <w:tcW w:w="248" w:type="pct"/>
            <w:vMerge w:val="restar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17.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BB0F47">
            <w:pPr>
              <w:pStyle w:val="20"/>
              <w:shd w:val="clear" w:color="auto" w:fill="auto"/>
              <w:spacing w:line="226" w:lineRule="exact"/>
              <w:ind w:firstLine="340"/>
            </w:pPr>
            <w:r>
              <w:rPr>
                <w:rStyle w:val="295pt0"/>
              </w:rPr>
              <w:t>Количество положительных и нейтральных упоминаний организации в средствах массовой информации федерального уровня, в том числе</w:t>
            </w:r>
          </w:p>
        </w:tc>
        <w:tc>
          <w:tcPr>
            <w:tcW w:w="278" w:type="pct"/>
            <w:shd w:val="clear" w:color="auto" w:fill="auto"/>
          </w:tcPr>
          <w:p w:rsidR="00973DBE" w:rsidRPr="006E6516" w:rsidRDefault="00973DBE" w:rsidP="00A5626F">
            <w:pPr>
              <w:pStyle w:val="20"/>
              <w:shd w:val="clear" w:color="auto" w:fill="auto"/>
              <w:spacing w:line="190" w:lineRule="exact"/>
            </w:pPr>
            <w:r w:rsidRPr="006E6516">
              <w:rPr>
                <w:rStyle w:val="295pt0"/>
                <w:color w:val="auto"/>
              </w:rPr>
              <w:t>ед.</w:t>
            </w:r>
          </w:p>
        </w:tc>
        <w:tc>
          <w:tcPr>
            <w:tcW w:w="1393" w:type="pct"/>
            <w:shd w:val="clear" w:color="auto" w:fill="auto"/>
          </w:tcPr>
          <w:p w:rsidR="00973DBE" w:rsidRPr="00874B62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Количество положительных и нейтральных упоминаний организации в средствах массовой информации федерального уровня.</w:t>
            </w:r>
          </w:p>
          <w:p w:rsidR="00973DBE" w:rsidRPr="00874B62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Не учитываются упоминания об организации в научных публикациях.</w:t>
            </w:r>
          </w:p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lastRenderedPageBreak/>
              <w:t>Учитываются репортажи, публикации об организации, ее проектах, достижениях, сотрудниках во всех видах средств массовой информации.</w:t>
            </w:r>
          </w:p>
          <w:p w:rsidR="00973DBE" w:rsidRPr="00874B62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</w:p>
        </w:tc>
        <w:tc>
          <w:tcPr>
            <w:tcW w:w="1778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80"/>
              <w:jc w:val="both"/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jc w:val="both"/>
            </w:pPr>
            <w:r>
              <w:rPr>
                <w:rStyle w:val="295pt0"/>
              </w:rPr>
              <w:t>в федеральных печатных изданиях, теле- и радио- СМИ</w:t>
            </w:r>
          </w:p>
        </w:tc>
        <w:tc>
          <w:tcPr>
            <w:tcW w:w="278" w:type="pct"/>
            <w:shd w:val="clear" w:color="auto" w:fill="auto"/>
          </w:tcPr>
          <w:p w:rsidR="00973DBE" w:rsidRPr="006E6516" w:rsidRDefault="00973DBE" w:rsidP="00A5626F">
            <w:pPr>
              <w:pStyle w:val="20"/>
              <w:shd w:val="clear" w:color="auto" w:fill="auto"/>
              <w:spacing w:line="190" w:lineRule="exact"/>
            </w:pPr>
            <w:r w:rsidRPr="006E6516">
              <w:rPr>
                <w:rStyle w:val="295pt0"/>
                <w:color w:val="auto"/>
              </w:rPr>
              <w:t>ед.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Количество положительных и нейтральных упоминаний об организации в средствах массовой информации федерального уровня, в том числе в «федеральных печатных изданиях» (за исключением интернет-изданий).</w:t>
            </w:r>
          </w:p>
          <w:p w:rsidR="00973DBE" w:rsidRPr="00874B62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Учитываются репортажи, публикации об организации, ее проектах, достижения, сотрудниках во всех видах СМИ федерального уровня.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 интернет-изданиях</w:t>
            </w:r>
          </w:p>
        </w:tc>
        <w:tc>
          <w:tcPr>
            <w:tcW w:w="278" w:type="pct"/>
            <w:shd w:val="clear" w:color="auto" w:fill="auto"/>
          </w:tcPr>
          <w:p w:rsidR="00973DBE" w:rsidRPr="006E6516" w:rsidRDefault="00973DBE" w:rsidP="00A5626F">
            <w:pPr>
              <w:pStyle w:val="20"/>
              <w:shd w:val="clear" w:color="auto" w:fill="auto"/>
              <w:spacing w:line="190" w:lineRule="exact"/>
            </w:pPr>
            <w:r w:rsidRPr="006E6516">
              <w:rPr>
                <w:rStyle w:val="295pt0"/>
              </w:rPr>
              <w:t>ед.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Pr="00874B62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 xml:space="preserve">Количество положительных и нейтральных упоминаний об организации в интернет-изданиях, зарегистрированных как средства массовой информации (РБК, </w:t>
            </w:r>
            <w:proofErr w:type="spellStart"/>
            <w:r w:rsidRPr="00874B62">
              <w:rPr>
                <w:rStyle w:val="295pt0"/>
              </w:rPr>
              <w:t>CNews</w:t>
            </w:r>
            <w:proofErr w:type="spellEnd"/>
            <w:r w:rsidRPr="000F3313">
              <w:rPr>
                <w:rStyle w:val="295pt0"/>
              </w:rPr>
              <w:t xml:space="preserve">, </w:t>
            </w:r>
            <w:r>
              <w:rPr>
                <w:rStyle w:val="295pt0"/>
              </w:rPr>
              <w:t xml:space="preserve">РИА Новости, </w:t>
            </w:r>
            <w:r w:rsidRPr="00874B62">
              <w:rPr>
                <w:rStyle w:val="295pt0"/>
              </w:rPr>
              <w:t>LENTA</w:t>
            </w:r>
            <w:r w:rsidRPr="000F3313">
              <w:rPr>
                <w:rStyle w:val="295pt0"/>
              </w:rPr>
              <w:t xml:space="preserve"> </w:t>
            </w:r>
            <w:r>
              <w:rPr>
                <w:rStyle w:val="295pt0"/>
              </w:rPr>
              <w:t>и другие).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Pr="0065348C" w:rsidRDefault="00973DBE" w:rsidP="00A5626F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  <w:r w:rsidRPr="0065348C">
              <w:rPr>
                <w:rStyle w:val="295pt0"/>
              </w:rPr>
              <w:t>18.</w:t>
            </w:r>
          </w:p>
        </w:tc>
        <w:tc>
          <w:tcPr>
            <w:tcW w:w="1303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  <w:ind w:firstLine="340"/>
            </w:pPr>
            <w:r>
              <w:rPr>
                <w:rStyle w:val="295pt0"/>
              </w:rPr>
              <w:t>Количество обращений (посещаемость) официальных сайтов и (или) страниц организации, размещенных в Информационно-телекоммуникационной сети «Интернет»</w:t>
            </w:r>
          </w:p>
        </w:tc>
        <w:tc>
          <w:tcPr>
            <w:tcW w:w="278" w:type="pct"/>
            <w:shd w:val="clear" w:color="auto" w:fill="auto"/>
          </w:tcPr>
          <w:p w:rsidR="00973DBE" w:rsidRPr="006E6516" w:rsidRDefault="00973DBE" w:rsidP="00A5626F">
            <w:pPr>
              <w:pStyle w:val="20"/>
              <w:shd w:val="clear" w:color="auto" w:fill="auto"/>
              <w:spacing w:line="190" w:lineRule="exact"/>
            </w:pPr>
            <w:r w:rsidRPr="006E6516">
              <w:rPr>
                <w:rStyle w:val="295pt0"/>
              </w:rPr>
              <w:t>ед.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Pr="00874B62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Количество посещений сайта организации и (или) страниц организации, размещенных в Информационно-телекоммуникационной сети «Интернет».</w:t>
            </w:r>
          </w:p>
          <w:p w:rsidR="00973DBE" w:rsidRPr="00874B62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По данным независимых счетчиков посещаемости сайтов.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19.</w:t>
            </w: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  <w:ind w:firstLine="340"/>
            </w:pPr>
            <w:r>
              <w:rPr>
                <w:rStyle w:val="295pt0"/>
              </w:rPr>
              <w:t>Среднесписочная численность работников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</w:tabs>
              <w:spacing w:line="226" w:lineRule="exact"/>
              <w:ind w:firstLine="22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Учитываются только работники, занятые научными исследованиями и разработками.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</w:tabs>
              <w:spacing w:line="226" w:lineRule="exact"/>
              <w:ind w:firstLine="22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Среднесписочная численность работников определяется путем суммирования среднесписочной численности работников за все месяцы, истекшие за период с начала года, и деления полученной суммы на количество месяцев за период с начала года.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</w:tabs>
              <w:spacing w:line="226" w:lineRule="exact"/>
              <w:ind w:firstLine="22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Среднесписочная численность работников за месяц исчисляется путем суммирования численности работников списочного состава за каждый календарный день месяца, включая праздничные (нерабочие) и выходные дни, и деления полученной суммы на число календарных дней месяца.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</w:tabs>
              <w:spacing w:line="226" w:lineRule="exact"/>
              <w:ind w:firstLine="22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При определении среднесписочной численности работников необходимо учитывать следующее.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</w:tabs>
              <w:spacing w:line="226" w:lineRule="exact"/>
              <w:ind w:firstLine="22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lastRenderedPageBreak/>
              <w:t>а) В среднесписочную численность не включаются следующие работники списочного состава: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</w:tabs>
              <w:spacing w:line="226" w:lineRule="exact"/>
              <w:ind w:firstLine="58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женщины, находившиеся в отпусках по беременности и родам, лица, находившиеся в отпусках в связи с усыновлением новорожденного ребенка непосредственно из родильного дома, а также в отпуске по уходу за ребенком;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</w:tabs>
              <w:spacing w:line="226" w:lineRule="exact"/>
              <w:ind w:firstLine="58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работники, обучающиеся в образовательных организациях и находившиеся в дополнительном отпуске без сохранения заработной платы, а также поступающие в образовательные организации, находившиеся в отпуске без сохранения заработной платы для сдачи вступительных экзаменов в соответствии с законодательством Российской Федерации.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  <w:tab w:val="left" w:pos="538"/>
              </w:tabs>
              <w:spacing w:line="226" w:lineRule="exact"/>
              <w:ind w:firstLine="22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б)</w:t>
            </w:r>
            <w:r w:rsidRPr="00262C26">
              <w:rPr>
                <w:rStyle w:val="295pt0"/>
              </w:rPr>
              <w:tab/>
              <w:t>Лица, работавшие неполное рабочее время в соответствии с трудовым договором, штатным расписанием (неполная ставка) или переведенные с письменного согласия работника на работу на неполное рабочее время, при определении среднесписочной численности работников учитываются пропорционально отработанному времени.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  <w:tab w:val="left" w:pos="682"/>
              </w:tabs>
              <w:spacing w:line="226" w:lineRule="exact"/>
              <w:ind w:firstLine="22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в)</w:t>
            </w:r>
            <w:r w:rsidRPr="00262C26">
              <w:rPr>
                <w:rStyle w:val="295pt0"/>
              </w:rPr>
              <w:tab/>
              <w:t>Работники, которым в соответствии с законодательством Российской Федерации установлена сокращенная продолжительность рабочего времени, включая инвалидов, в среднесписочной численности учитываются как целые единицы.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  <w:tab w:val="left" w:pos="494"/>
              </w:tabs>
              <w:spacing w:line="226" w:lineRule="exact"/>
              <w:ind w:firstLine="22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г)</w:t>
            </w:r>
            <w:r w:rsidRPr="00262C26">
              <w:rPr>
                <w:rStyle w:val="295pt0"/>
              </w:rPr>
              <w:tab/>
              <w:t>Лица, работавшие неполное рабочее время по инициативе работодателя, учитываются в среднесписочной численности работников как целые единицы.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tabs>
                <w:tab w:val="left" w:pos="238"/>
                <w:tab w:val="left" w:pos="523"/>
              </w:tabs>
              <w:spacing w:line="226" w:lineRule="exact"/>
              <w:ind w:firstLine="229"/>
              <w:jc w:val="both"/>
              <w:rPr>
                <w:rStyle w:val="295pt0"/>
              </w:rPr>
            </w:pPr>
            <w:r w:rsidRPr="00262C26">
              <w:rPr>
                <w:rStyle w:val="295pt0"/>
              </w:rPr>
              <w:t>д)</w:t>
            </w:r>
            <w:r w:rsidRPr="00262C26">
              <w:rPr>
                <w:rStyle w:val="295pt0"/>
              </w:rPr>
              <w:tab/>
              <w:t>Среднесписочная численность работников в организациях, работавших неполный месяц (например, во вновь созданных организациях), определяется путем деления суммы численности работников списочного состава за все дни работы организации в отчетном месяце, включая выходные и праздничные (нерабочие) дни за период работы, на общее число календарных дней в отчетном месяце.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A5626F">
            <w:pPr>
              <w:pStyle w:val="20"/>
              <w:shd w:val="clear" w:color="auto" w:fill="auto"/>
              <w:spacing w:after="120" w:line="250" w:lineRule="exact"/>
              <w:ind w:firstLine="327"/>
              <w:rPr>
                <w:rStyle w:val="295pt0"/>
              </w:rPr>
            </w:pPr>
            <w:r w:rsidRPr="00262C26">
              <w:rPr>
                <w:rStyle w:val="295pt0"/>
              </w:rPr>
              <w:lastRenderedPageBreak/>
              <w:t>По сведениям статистической отчетности (без учета внешних совместителей и лиц, выполнявших работу по договорам гражданско-правового характера).</w:t>
            </w:r>
          </w:p>
          <w:p w:rsidR="00973DBE" w:rsidRPr="00262C26" w:rsidRDefault="00973DBE" w:rsidP="00A5626F">
            <w:pPr>
              <w:pStyle w:val="20"/>
              <w:shd w:val="clear" w:color="auto" w:fill="auto"/>
              <w:spacing w:after="120" w:line="250" w:lineRule="exact"/>
              <w:ind w:firstLine="327"/>
            </w:pPr>
            <w:r w:rsidRPr="00262C26">
              <w:rPr>
                <w:rStyle w:val="295pt0"/>
              </w:rPr>
              <w:t>Указываются только научные работники списочного состава.</w:t>
            </w:r>
          </w:p>
          <w:p w:rsidR="00973DBE" w:rsidRPr="00262C26" w:rsidRDefault="00973DBE" w:rsidP="00B71C0B">
            <w:pPr>
              <w:pStyle w:val="20"/>
              <w:shd w:val="clear" w:color="auto" w:fill="auto"/>
              <w:spacing w:before="120" w:line="230" w:lineRule="exact"/>
              <w:ind w:firstLine="327"/>
              <w:rPr>
                <w:b/>
                <w:color w:val="FF0000"/>
              </w:rPr>
            </w:pPr>
            <w:r w:rsidRPr="00262C26">
              <w:rPr>
                <w:rStyle w:val="295pt0"/>
                <w:color w:val="auto"/>
              </w:rPr>
              <w:t>Для образовательных организаций высшего</w:t>
            </w:r>
            <w:r w:rsidRPr="00262C26">
              <w:rPr>
                <w:rStyle w:val="295pt0"/>
              </w:rPr>
              <w:t xml:space="preserve"> образования указывается среднесписочная численность работников научных подразделений</w:t>
            </w:r>
            <w:r w:rsidRPr="00262C26">
              <w:rPr>
                <w:b/>
                <w:color w:val="FF0000"/>
              </w:rPr>
              <w:t xml:space="preserve"> </w:t>
            </w:r>
          </w:p>
          <w:p w:rsidR="009B2B84" w:rsidRPr="00262C26" w:rsidRDefault="009B2B84" w:rsidP="00870DFD">
            <w:pPr>
              <w:pStyle w:val="20"/>
              <w:shd w:val="clear" w:color="auto" w:fill="auto"/>
              <w:spacing w:before="120" w:line="230" w:lineRule="exact"/>
              <w:ind w:firstLine="327"/>
              <w:rPr>
                <w:b/>
                <w:color w:val="FF0000"/>
              </w:rPr>
            </w:pPr>
          </w:p>
        </w:tc>
      </w:tr>
      <w:tr w:rsidR="00973DBE" w:rsidTr="007811EB">
        <w:tc>
          <w:tcPr>
            <w:tcW w:w="248" w:type="pct"/>
            <w:vMerge w:val="restar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lastRenderedPageBreak/>
              <w:t>20.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340"/>
            </w:pPr>
            <w:r>
              <w:rPr>
                <w:rStyle w:val="295pt0"/>
              </w:rPr>
              <w:t xml:space="preserve">Численность работников, выполнявших </w:t>
            </w:r>
            <w:r>
              <w:rPr>
                <w:rStyle w:val="295pt0"/>
              </w:rPr>
              <w:lastRenderedPageBreak/>
              <w:t>исследования и разработки, в том числе: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lastRenderedPageBreak/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128E8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 xml:space="preserve">Указывается средняя численность работников </w:t>
            </w:r>
            <w:r>
              <w:rPr>
                <w:rStyle w:val="295pt0"/>
              </w:rPr>
              <w:lastRenderedPageBreak/>
              <w:t>организации (списочного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характера) за отчетный период.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327"/>
              <w:jc w:val="both"/>
            </w:pPr>
            <w:r>
              <w:rPr>
                <w:rStyle w:val="295pt0"/>
              </w:rPr>
              <w:lastRenderedPageBreak/>
              <w:t xml:space="preserve">Работник, состоящий в списочном составе организации и </w:t>
            </w:r>
            <w:r>
              <w:rPr>
                <w:rStyle w:val="295pt0"/>
              </w:rPr>
              <w:lastRenderedPageBreak/>
              <w:t>выполняющий работы на условиях внутреннего совместительства или заключивший гражданско-правовой договор с этой же организацией, учитывается один раз по месту основной работы.</w:t>
            </w: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  <w:jc w:val="both"/>
            </w:pPr>
            <w:r>
              <w:rPr>
                <w:rStyle w:val="295pt0"/>
              </w:rPr>
              <w:t>исследователей, из них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Указывается средняя численность научных работников (списочного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характера) за отчетный период.</w:t>
            </w:r>
          </w:p>
        </w:tc>
        <w:tc>
          <w:tcPr>
            <w:tcW w:w="1774" w:type="pct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  <w:ind w:firstLine="327"/>
              <w:jc w:val="both"/>
              <w:rPr>
                <w:rStyle w:val="295pt0"/>
                <w:highlight w:val="yellow"/>
              </w:rPr>
            </w:pPr>
            <w:r>
              <w:rPr>
                <w:rStyle w:val="295pt0"/>
              </w:rPr>
              <w:t xml:space="preserve">К исследователям относятся работники, профессионально занимающиеся научными исследованиями и разработками непосредственно осуществляющие создание новых знаний, продуктов, процессов, методов и систем, а также управление указанными видами деятельности. В категорию исследователей включаются также административно-управленческий персонал, осуществляющий непосредственное руководство исследовательским процессом (в том числе, руководители (заместители руководителей) научных организаций и подразделений, выполняющие научные исследования и разработки). </w:t>
            </w:r>
          </w:p>
          <w:p w:rsidR="00973DBE" w:rsidRDefault="00973DBE" w:rsidP="00E97193">
            <w:pPr>
              <w:pStyle w:val="20"/>
              <w:shd w:val="clear" w:color="auto" w:fill="auto"/>
              <w:spacing w:line="226" w:lineRule="exact"/>
              <w:ind w:firstLine="327"/>
              <w:jc w:val="both"/>
              <w:rPr>
                <w:rStyle w:val="295pt0"/>
              </w:rPr>
            </w:pPr>
            <w:r>
              <w:rPr>
                <w:rStyle w:val="295pt0"/>
              </w:rPr>
              <w:t xml:space="preserve">Образовательные организации высшего образования учитывают научных работников научно-исследовательских подразделений (НИС, НИЧ, НИЛ) </w:t>
            </w:r>
          </w:p>
          <w:p w:rsidR="00870DFD" w:rsidRPr="00262C26" w:rsidRDefault="00577134" w:rsidP="00577134">
            <w:pPr>
              <w:pStyle w:val="20"/>
              <w:shd w:val="clear" w:color="auto" w:fill="auto"/>
              <w:spacing w:line="226" w:lineRule="exact"/>
              <w:ind w:firstLine="327"/>
              <w:jc w:val="both"/>
            </w:pPr>
            <w:r w:rsidRPr="00262C26">
              <w:rPr>
                <w:rStyle w:val="295pt0"/>
              </w:rPr>
              <w:t xml:space="preserve">Расчет ведется исходя из </w:t>
            </w:r>
            <w:r w:rsidR="00870DFD" w:rsidRPr="00262C26">
              <w:rPr>
                <w:rStyle w:val="295pt0"/>
              </w:rPr>
              <w:t>количест</w:t>
            </w:r>
            <w:r w:rsidRPr="00262C26">
              <w:rPr>
                <w:rStyle w:val="295pt0"/>
              </w:rPr>
              <w:t>ва</w:t>
            </w:r>
            <w:r w:rsidR="00870DFD" w:rsidRPr="00262C26">
              <w:rPr>
                <w:rStyle w:val="295pt0"/>
              </w:rPr>
              <w:t xml:space="preserve"> </w:t>
            </w:r>
            <w:r w:rsidRPr="00262C26">
              <w:rPr>
                <w:rStyle w:val="295pt0"/>
              </w:rPr>
              <w:t xml:space="preserve">заполненных </w:t>
            </w:r>
            <w:r w:rsidR="00870DFD" w:rsidRPr="00262C26">
              <w:rPr>
                <w:rStyle w:val="295pt0"/>
              </w:rPr>
              <w:t>ставок</w:t>
            </w: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кандидатов наук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5" w:lineRule="exact"/>
              <w:ind w:firstLine="238"/>
            </w:pPr>
            <w:r>
              <w:rPr>
                <w:rStyle w:val="295pt0"/>
              </w:rPr>
              <w:t>Указывается численность кандидатов наук (только для работников списочного состава).</w:t>
            </w:r>
          </w:p>
        </w:tc>
        <w:tc>
          <w:tcPr>
            <w:tcW w:w="1774" w:type="pct"/>
            <w:shd w:val="clear" w:color="auto" w:fill="auto"/>
          </w:tcPr>
          <w:p w:rsidR="00973DBE" w:rsidRPr="00947B45" w:rsidRDefault="00973DBE" w:rsidP="0079372D">
            <w:pPr>
              <w:pStyle w:val="20"/>
              <w:shd w:val="clear" w:color="auto" w:fill="auto"/>
              <w:tabs>
                <w:tab w:val="left" w:pos="566"/>
              </w:tabs>
              <w:spacing w:line="230" w:lineRule="exact"/>
              <w:ind w:firstLine="340"/>
              <w:jc w:val="both"/>
              <w:rPr>
                <w:rStyle w:val="295pt0"/>
                <w:highlight w:val="green"/>
              </w:rPr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докторов наук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5" w:lineRule="exact"/>
              <w:ind w:firstLine="238"/>
            </w:pPr>
            <w:r>
              <w:rPr>
                <w:rStyle w:val="295pt0"/>
              </w:rPr>
              <w:t>Указывается численность докторов наук (только для работников списочного состава).</w:t>
            </w:r>
          </w:p>
        </w:tc>
        <w:tc>
          <w:tcPr>
            <w:tcW w:w="1774" w:type="pct"/>
            <w:shd w:val="clear" w:color="auto" w:fill="auto"/>
          </w:tcPr>
          <w:p w:rsidR="00973DBE" w:rsidRPr="00947B45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  <w:highlight w:val="green"/>
              </w:rPr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 возрасте до 39 лет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5" w:lineRule="exact"/>
              <w:ind w:firstLine="238"/>
            </w:pPr>
            <w:r>
              <w:rPr>
                <w:rStyle w:val="295pt0"/>
              </w:rPr>
              <w:t>Указывается численность молодых ученых (только для работников списочного состава).</w:t>
            </w:r>
          </w:p>
        </w:tc>
        <w:tc>
          <w:tcPr>
            <w:tcW w:w="1774" w:type="pct"/>
            <w:shd w:val="clear" w:color="auto" w:fill="auto"/>
          </w:tcPr>
          <w:p w:rsidR="00973DBE" w:rsidRPr="00947B45" w:rsidRDefault="00973DBE" w:rsidP="002E1B84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  <w:highlight w:val="green"/>
              </w:rPr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выполнявших работу по совместительству и договорам гражданско-правового характера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Указывается средняя численность совместителей, принятых из других учреждений, организаций, предприятий, а также лиц, работавших по договорам гражданско-правового характера, за отчетный период.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EE221B">
            <w:pPr>
              <w:pStyle w:val="20"/>
              <w:shd w:val="clear" w:color="auto" w:fill="auto"/>
              <w:spacing w:line="230" w:lineRule="exact"/>
              <w:ind w:right="200" w:firstLine="331"/>
              <w:rPr>
                <w:rStyle w:val="295pt0"/>
              </w:rPr>
            </w:pPr>
          </w:p>
          <w:p w:rsidR="00973DBE" w:rsidRDefault="00973DBE" w:rsidP="00EE221B">
            <w:pPr>
              <w:pStyle w:val="20"/>
              <w:shd w:val="clear" w:color="auto" w:fill="auto"/>
              <w:spacing w:line="230" w:lineRule="exact"/>
              <w:ind w:right="200" w:firstLine="331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973DBE" w:rsidRPr="009A4F51" w:rsidRDefault="00973DBE" w:rsidP="00A5626F">
            <w:pPr>
              <w:pStyle w:val="20"/>
              <w:shd w:val="clear" w:color="auto" w:fill="auto"/>
              <w:spacing w:line="190" w:lineRule="exact"/>
            </w:pPr>
            <w:r w:rsidRPr="009A4F51"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Pr="009A4F51" w:rsidRDefault="00973DBE" w:rsidP="00A5626F">
            <w:pPr>
              <w:pStyle w:val="20"/>
              <w:shd w:val="clear" w:color="auto" w:fill="auto"/>
              <w:spacing w:line="190" w:lineRule="exact"/>
            </w:pPr>
            <w:r w:rsidRPr="009A4F51">
              <w:rPr>
                <w:rStyle w:val="295pt0"/>
              </w:rPr>
              <w:t>работников профессорско-преподавательского состава (ППС)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Научные организации указывают среднюю численность сотрудников, работающих в организации на преподавательских ставках. Сотрудники научной организации, преподающие в вузах и других учебных заведениях, не учитываются.</w:t>
            </w:r>
          </w:p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 xml:space="preserve">Образовательные организации высшего образования указывают среднюю численность научно-педагогических работников, которые наряду с педагогической деятельностью выполняли исследования и разработки в научно-исследовательских подразделениях или на </w:t>
            </w:r>
            <w:r>
              <w:rPr>
                <w:rStyle w:val="295pt0"/>
              </w:rPr>
              <w:lastRenderedPageBreak/>
              <w:t>кафедрах вуза (по внутреннему совместительству или по договорам гражданско-правового характера).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577134" w:rsidP="00EE221B">
            <w:pPr>
              <w:pStyle w:val="20"/>
              <w:shd w:val="clear" w:color="auto" w:fill="auto"/>
              <w:spacing w:line="230" w:lineRule="exact"/>
              <w:ind w:right="200" w:firstLine="331"/>
              <w:rPr>
                <w:sz w:val="19"/>
                <w:szCs w:val="19"/>
              </w:rPr>
            </w:pPr>
            <w:r w:rsidRPr="00262C26">
              <w:rPr>
                <w:sz w:val="19"/>
                <w:szCs w:val="19"/>
              </w:rPr>
              <w:lastRenderedPageBreak/>
              <w:t>Расчет ведется исходя из количества заполненных ставок</w:t>
            </w: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Pr="00A42933" w:rsidRDefault="00973DBE" w:rsidP="00A5626F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shd w:val="clear" w:color="auto" w:fill="auto"/>
          </w:tcPr>
          <w:p w:rsidR="00973DBE" w:rsidRPr="00A42933" w:rsidRDefault="00973DBE" w:rsidP="00A5626F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  <w:r>
              <w:rPr>
                <w:rStyle w:val="295pt0"/>
              </w:rPr>
              <w:t>техников</w:t>
            </w:r>
          </w:p>
        </w:tc>
        <w:tc>
          <w:tcPr>
            <w:tcW w:w="278" w:type="pct"/>
            <w:shd w:val="clear" w:color="auto" w:fill="auto"/>
          </w:tcPr>
          <w:p w:rsidR="00973DBE" w:rsidRPr="00A42933" w:rsidRDefault="00973DBE" w:rsidP="00A5626F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Указывается средняя численность техников (списочного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характера) за отчетный период.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  <w:ind w:firstLine="280"/>
              <w:jc w:val="both"/>
            </w:pPr>
            <w:r>
              <w:rPr>
                <w:rStyle w:val="295pt0"/>
              </w:rPr>
              <w:t>Учитываются работники, участвовавшие в научных исследованиях и разработках и выполнявших технические функции (например, обеспечивающих эксплуатацию и обслуживание научных приборов, лабораторного оборудования, подготовку материалов, чертежей, проведение опытов). Для выполнения указанных функций требуется высшее, среднее профессиональное образование и (или) необходимый профессиональный опыт и знания.</w:t>
            </w:r>
          </w:p>
          <w:p w:rsidR="00870DFD" w:rsidRPr="00510B8C" w:rsidRDefault="00577134" w:rsidP="00262C26">
            <w:pPr>
              <w:pStyle w:val="20"/>
              <w:shd w:val="clear" w:color="auto" w:fill="auto"/>
              <w:spacing w:line="230" w:lineRule="exact"/>
              <w:ind w:right="200" w:firstLine="331"/>
              <w:rPr>
                <w:b/>
              </w:rPr>
            </w:pPr>
            <w:r w:rsidRPr="00262C26">
              <w:rPr>
                <w:sz w:val="19"/>
                <w:szCs w:val="19"/>
              </w:rPr>
              <w:t>Расчет ведется исходя из количества заполненных ставок</w:t>
            </w: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г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вспомогательного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персонала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Указывается средняя численность вспомогательного персонала (списочного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характера) за отчетный период.</w:t>
            </w:r>
          </w:p>
        </w:tc>
        <w:tc>
          <w:tcPr>
            <w:tcW w:w="1774" w:type="pct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80"/>
              <w:jc w:val="both"/>
            </w:pPr>
            <w:r>
              <w:rPr>
                <w:rStyle w:val="295pt0"/>
              </w:rPr>
              <w:t>Учитываются работники сферы научного обслуживания, обеспечивавших создание необходимых условий для научной и (или) научно-технической деятельности (планово-экономические, финансовые подразделения, патентно-лицензионные службы, подразделения научно-технической информации, рабочие, осуществлявшие обслуживание и наладку приборов, рабочие опытных (экспериментальных) производств, лаборанты, не имеющие высшего и среднего профессионального образования).</w:t>
            </w:r>
          </w:p>
          <w:p w:rsidR="00870DFD" w:rsidRDefault="00577134" w:rsidP="00262C26">
            <w:pPr>
              <w:pStyle w:val="20"/>
              <w:shd w:val="clear" w:color="auto" w:fill="auto"/>
              <w:spacing w:line="230" w:lineRule="exact"/>
              <w:ind w:right="200" w:firstLine="331"/>
            </w:pPr>
            <w:r w:rsidRPr="00262C26">
              <w:rPr>
                <w:sz w:val="19"/>
                <w:szCs w:val="19"/>
              </w:rPr>
              <w:t>Расчет ведется исходя из количества заполненных ставок</w:t>
            </w:r>
          </w:p>
        </w:tc>
      </w:tr>
      <w:tr w:rsidR="00973DBE" w:rsidRPr="00032E2F" w:rsidTr="007811EB">
        <w:tc>
          <w:tcPr>
            <w:tcW w:w="248" w:type="pct"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д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  <w:jc w:val="both"/>
            </w:pPr>
            <w:r>
              <w:rPr>
                <w:rStyle w:val="295pt0"/>
              </w:rPr>
              <w:t>прочих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чел.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Указывается средняя численность работников по хозяйственному обслуживанию и выполнявшие функции общего характера, связанные с деятельностью организации в целом.</w:t>
            </w:r>
          </w:p>
        </w:tc>
        <w:tc>
          <w:tcPr>
            <w:tcW w:w="1774" w:type="pct"/>
            <w:shd w:val="clear" w:color="auto" w:fill="auto"/>
          </w:tcPr>
          <w:p w:rsidR="00973DBE" w:rsidRPr="00262C26" w:rsidRDefault="00973DBE" w:rsidP="00262C26">
            <w:pPr>
              <w:pStyle w:val="20"/>
              <w:shd w:val="clear" w:color="auto" w:fill="auto"/>
              <w:spacing w:line="230" w:lineRule="exact"/>
              <w:ind w:right="200" w:firstLine="331"/>
              <w:jc w:val="both"/>
              <w:rPr>
                <w:rStyle w:val="295pt0"/>
                <w:lang w:eastAsia="en-US" w:bidi="ar-SA"/>
              </w:rPr>
            </w:pPr>
            <w:r w:rsidRPr="00262C26">
              <w:rPr>
                <w:rStyle w:val="295pt0"/>
                <w:lang w:eastAsia="en-US" w:bidi="ar-SA"/>
              </w:rPr>
              <w:t>Указывается средняя численность работников 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 за отчетный период.</w:t>
            </w:r>
          </w:p>
          <w:p w:rsidR="00870DFD" w:rsidRPr="00262C26" w:rsidRDefault="00577134" w:rsidP="00262C26">
            <w:pPr>
              <w:pStyle w:val="20"/>
              <w:shd w:val="clear" w:color="auto" w:fill="auto"/>
              <w:spacing w:line="250" w:lineRule="exact"/>
              <w:ind w:right="200" w:firstLine="331"/>
            </w:pPr>
            <w:r w:rsidRPr="00262C26">
              <w:rPr>
                <w:sz w:val="19"/>
                <w:szCs w:val="19"/>
              </w:rPr>
              <w:t>Расчет ведется исходя из количества заполненных ставок</w:t>
            </w:r>
          </w:p>
        </w:tc>
      </w:tr>
      <w:tr w:rsidR="00973DBE" w:rsidRPr="00032E2F" w:rsidTr="007811EB">
        <w:tc>
          <w:tcPr>
            <w:tcW w:w="2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21.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360"/>
            </w:pPr>
            <w:r>
              <w:rPr>
                <w:rStyle w:val="295pt0"/>
              </w:rPr>
              <w:t>Стоимость основных средств и нематериальных активов, в том числе: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Приводится среднегодовая остаточная стоимость основных фондов (средств), используемых для проведения научных исследований и разработок, по данным бухгалтерского учета.</w:t>
            </w:r>
          </w:p>
        </w:tc>
        <w:tc>
          <w:tcPr>
            <w:tcW w:w="1774" w:type="pct"/>
            <w:shd w:val="clear" w:color="auto" w:fill="auto"/>
          </w:tcPr>
          <w:p w:rsidR="00973DBE" w:rsidRPr="00032E2F" w:rsidRDefault="00973DBE" w:rsidP="00A5626F">
            <w:pPr>
              <w:pStyle w:val="20"/>
              <w:shd w:val="clear" w:color="auto" w:fill="auto"/>
              <w:spacing w:line="230" w:lineRule="exact"/>
              <w:ind w:firstLine="280"/>
              <w:jc w:val="both"/>
              <w:rPr>
                <w:rStyle w:val="295pt0"/>
              </w:rPr>
            </w:pPr>
            <w:r>
              <w:rPr>
                <w:rStyle w:val="295pt0"/>
              </w:rPr>
              <w:t xml:space="preserve">Самостоятельные научно-исследовательские, проектно-конструкторские, технологические организации показывают остаточную стоимость всех основных фондов (средств), находящихся у нее на правах собственности, хозяйственного ведения, оперативного управления, договора аренды, договора финансовой аренды, и учитываемые ими на счетах учета основных средств (01, 03), а также объектов интеллектуальной собственности. Образовательные организации высшего образования, организации промышленного производства и прочие организации, имеющие в своем составе научные подразделения (подразделения, выполняющие научные исследования и разработки), показывают только остаточную стоимость основных фондов (средств) указанных подразделений и других основных фондов (средств) организации, используемых для проведения научных исследований и </w:t>
            </w:r>
            <w:r>
              <w:rPr>
                <w:rStyle w:val="295pt0"/>
              </w:rPr>
              <w:lastRenderedPageBreak/>
              <w:t>разработок.</w:t>
            </w: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  <w:jc w:val="both"/>
            </w:pPr>
            <w:r>
              <w:rPr>
                <w:rStyle w:val="295pt0"/>
              </w:rPr>
              <w:t>зданий и сооружений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Приводится среднегодовая остаточная стоимость зданий и сооружений, используемых для проведения научных исследований и разработок, по данным бухгалтерского учета.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80"/>
              <w:jc w:val="both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5" w:lineRule="exact"/>
              <w:jc w:val="both"/>
            </w:pPr>
            <w:r>
              <w:rPr>
                <w:rStyle w:val="295pt0"/>
              </w:rPr>
              <w:t>машин и оборудования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Приводится среднегодовая остаточная стоимость машин и оборудования, используемых для проведения научных исследований и разработок, по данным бухгалтерского учета.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80"/>
              <w:jc w:val="both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  <w:jc w:val="both"/>
            </w:pPr>
            <w:r>
              <w:rPr>
                <w:rStyle w:val="295pt0"/>
              </w:rPr>
              <w:t>нематериальных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rPr>
                <w:rStyle w:val="295pt0"/>
              </w:rPr>
              <w:t>активов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80"/>
              <w:jc w:val="both"/>
            </w:pPr>
            <w:r>
              <w:rPr>
                <w:rStyle w:val="295pt0"/>
              </w:rPr>
              <w:t>Приводится среднегодовая остаточная стоимость нематериальных активов, используемых для проведения научных исследований и разработок, по данным бухгалтерского учета.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80"/>
              <w:jc w:val="both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vMerge w:val="restart"/>
            <w:shd w:val="clear" w:color="auto" w:fill="auto"/>
            <w:vAlign w:val="center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22.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Внутренние текущие затраты на научные исследования и разработки, в том числе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3" w:type="pct"/>
            <w:shd w:val="clear" w:color="auto" w:fill="auto"/>
            <w:vAlign w:val="bottom"/>
          </w:tcPr>
          <w:p w:rsidR="00973DBE" w:rsidRDefault="00973DBE" w:rsidP="00A128E8">
            <w:pPr>
              <w:pStyle w:val="20"/>
              <w:shd w:val="clear" w:color="auto" w:fill="auto"/>
              <w:spacing w:line="230" w:lineRule="exact"/>
              <w:ind w:firstLine="238"/>
              <w:jc w:val="both"/>
              <w:rPr>
                <w:rStyle w:val="295pt0"/>
              </w:rPr>
            </w:pPr>
            <w:r>
              <w:rPr>
                <w:rStyle w:val="295pt0"/>
              </w:rPr>
              <w:t>Приводятся данные о внутренних текущих затратах на выполнение исследований и разработок собственными силами отчитывающейся организации без учета амортизационных отчислений. В затраты не включается стоимость исследований и разработок, выполненных сторонними организациями по договорам с отчитывающейся организацией.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973DBE" w:rsidRPr="007331BA" w:rsidRDefault="00973DBE" w:rsidP="00A672C4">
            <w:pPr>
              <w:pStyle w:val="20"/>
              <w:shd w:val="clear" w:color="auto" w:fill="auto"/>
              <w:spacing w:line="230" w:lineRule="exact"/>
              <w:ind w:firstLine="280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фундаментальные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исследования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60"/>
              <w:jc w:val="both"/>
            </w:pPr>
            <w:r>
              <w:rPr>
                <w:rStyle w:val="295pt0"/>
              </w:rPr>
              <w:t>Приводятся данные о внутренних текущих затратах на выполнение фундаментальных исследований.</w:t>
            </w:r>
          </w:p>
        </w:tc>
        <w:tc>
          <w:tcPr>
            <w:tcW w:w="1774" w:type="pct"/>
            <w:shd w:val="clear" w:color="auto" w:fill="auto"/>
          </w:tcPr>
          <w:p w:rsidR="00973DBE" w:rsidRPr="00F41155" w:rsidRDefault="00973DBE" w:rsidP="00EC679B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0"/>
              </w:rPr>
              <w:t>К фундаментальным научным исследованиям относится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среды (Федеральный закон от 23.09.1996 № 127-ФЗ "О науке и государственной научно- технической политике")</w:t>
            </w: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поисковые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исследования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</w:pPr>
            <w:r>
              <w:rPr>
                <w:rStyle w:val="295pt0"/>
              </w:rPr>
              <w:t>Приводятся данные о внутренних текущих затратах на выполнение поисковых исследований.</w:t>
            </w:r>
          </w:p>
        </w:tc>
        <w:tc>
          <w:tcPr>
            <w:tcW w:w="1774" w:type="pct"/>
            <w:shd w:val="clear" w:color="auto" w:fill="auto"/>
            <w:vAlign w:val="bottom"/>
          </w:tcPr>
          <w:p w:rsidR="00973DBE" w:rsidRPr="00867B5D" w:rsidRDefault="00973DBE" w:rsidP="00262C26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highlight w:val="yellow"/>
              </w:rPr>
            </w:pPr>
            <w:r>
              <w:rPr>
                <w:rStyle w:val="295pt0"/>
              </w:rPr>
              <w:t>К поисковым научным исследованиям относятся исследования, направленные на получение новых знаний в целях их последующего практического применения (ориентированные научные исследования) и (или) на применение новых знаний (прикладные научные исследования) и проводимые путем выполнения научно-исследовательских работ (Федеральный закон от 23.09.1996 № 127-ФЗ "О науке и государственной научно-технической политике")</w:t>
            </w:r>
          </w:p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60"/>
              <w:jc w:val="both"/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прикладные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исследования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</w:pPr>
            <w:r>
              <w:rPr>
                <w:rStyle w:val="295pt0"/>
              </w:rPr>
              <w:t>Приводятся данные о внутренних текущих затратах на выполнение прикладных исследований.</w:t>
            </w:r>
          </w:p>
        </w:tc>
        <w:tc>
          <w:tcPr>
            <w:tcW w:w="1774" w:type="pct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  <w:ind w:firstLine="260"/>
              <w:jc w:val="both"/>
              <w:rPr>
                <w:rStyle w:val="295pt0"/>
              </w:rPr>
            </w:pPr>
            <w:r>
              <w:rPr>
                <w:rStyle w:val="295pt0"/>
              </w:rPr>
              <w:t xml:space="preserve">К прикладным научным исследованиям относятся исследования, направленные преимущественно на применение новых знаний для достижения практических целей и решения конкретных задач (Федеральный закон от 23.09.1996 № 127-ФЗ </w:t>
            </w:r>
            <w:r>
              <w:rPr>
                <w:rStyle w:val="295pt0"/>
              </w:rPr>
              <w:lastRenderedPageBreak/>
              <w:t>"О науке и государственной научно-технической политике")</w:t>
            </w:r>
          </w:p>
          <w:p w:rsidR="00973DBE" w:rsidRPr="00F41155" w:rsidRDefault="00973DBE" w:rsidP="00F41155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г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экспериментальные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разработки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</w:pPr>
            <w:r>
              <w:rPr>
                <w:rStyle w:val="295pt0"/>
              </w:rPr>
              <w:t>Приводятся данные о внутренних текущих затратах на выполнение экспериментальных разработок.</w:t>
            </w:r>
          </w:p>
        </w:tc>
        <w:tc>
          <w:tcPr>
            <w:tcW w:w="1774" w:type="pct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rStyle w:val="295pt0"/>
              </w:rPr>
            </w:pPr>
            <w:r>
              <w:rPr>
                <w:rStyle w:val="295pt0"/>
              </w:rPr>
              <w:t>К экспериментальным разработкам относится деятельность, которая основана на знаниях, приобретенных в результате проведения научных исследований или на основе практического опыта, и направлена на сохранение жизни и здоровья человека, создание новых материалов, продуктов, процессов, устройств, услуг, систем или методов и их дальнейшее совершенствование (Федеральный закон от 23.09.1996 № 127-ФЗ "О науке и государственной научно-технической политике")</w:t>
            </w:r>
          </w:p>
          <w:p w:rsidR="00973DBE" w:rsidRDefault="00973DBE" w:rsidP="00D97A78">
            <w:pPr>
              <w:pStyle w:val="20"/>
              <w:shd w:val="clear" w:color="auto" w:fill="auto"/>
              <w:spacing w:line="230" w:lineRule="exact"/>
              <w:ind w:firstLine="260"/>
              <w:jc w:val="both"/>
            </w:pP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23.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340"/>
              <w:jc w:val="both"/>
            </w:pPr>
            <w:r>
              <w:rPr>
                <w:rStyle w:val="295pt0"/>
              </w:rPr>
              <w:t>Внешние затраты на исследования и разработки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  <w:jc w:val="both"/>
            </w:pPr>
            <w:r>
              <w:rPr>
                <w:rStyle w:val="295pt0"/>
              </w:rPr>
              <w:t>Учитываются внешние затраты организации на научные исследования и разработки. В их состав включается стоимость исследований и разработок, выполненных сторонними организациями по договорам с отчитывающейся организацией.</w:t>
            </w:r>
          </w:p>
        </w:tc>
        <w:tc>
          <w:tcPr>
            <w:tcW w:w="1774" w:type="pct"/>
            <w:shd w:val="clear" w:color="auto" w:fill="auto"/>
          </w:tcPr>
          <w:p w:rsidR="00973DBE" w:rsidRPr="009C7EF2" w:rsidRDefault="00973DBE" w:rsidP="00D97A78">
            <w:pPr>
              <w:pStyle w:val="20"/>
              <w:shd w:val="clear" w:color="auto" w:fill="auto"/>
              <w:spacing w:line="230" w:lineRule="exact"/>
              <w:ind w:firstLine="260"/>
              <w:jc w:val="both"/>
              <w:rPr>
                <w:sz w:val="10"/>
                <w:szCs w:val="10"/>
                <w:highlight w:val="green"/>
              </w:rPr>
            </w:pPr>
          </w:p>
        </w:tc>
      </w:tr>
      <w:tr w:rsidR="00973DBE" w:rsidTr="007811EB">
        <w:tc>
          <w:tcPr>
            <w:tcW w:w="2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24.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340"/>
              <w:jc w:val="both"/>
            </w:pPr>
            <w:r>
              <w:rPr>
                <w:rStyle w:val="295pt0"/>
              </w:rPr>
              <w:t>Затраты на оплату труда работников, выполнявших научные исследования и разработки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тыс.</w:t>
            </w:r>
          </w:p>
          <w:p w:rsidR="00973DBE" w:rsidRDefault="00973DBE" w:rsidP="00A562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0"/>
              </w:rPr>
              <w:t>руб.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60"/>
              <w:jc w:val="both"/>
            </w:pPr>
            <w:r>
              <w:rPr>
                <w:rStyle w:val="295pt0"/>
              </w:rPr>
              <w:t>Фонд начисленной заработной платы работников списочного состава (без внешних совместителей), выполнявших научные исследования и разработки (без начислений на выплаты по оплате труда), рассчитывается за отчетный период и включает все суммы выплат независимо от источников их финансирования, статей смет и предоставленных налоговых льгот.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327"/>
            </w:pPr>
            <w:r>
              <w:rPr>
                <w:rStyle w:val="295pt0"/>
              </w:rPr>
              <w:t>Не включаются расходы в фонд заработной платы, в том числе:</w:t>
            </w:r>
          </w:p>
          <w:p w:rsidR="00973DBE" w:rsidRDefault="00973DBE" w:rsidP="00A5626F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494"/>
                <w:tab w:val="left" w:pos="609"/>
              </w:tabs>
              <w:spacing w:line="230" w:lineRule="exact"/>
              <w:ind w:firstLine="340"/>
              <w:jc w:val="both"/>
            </w:pPr>
            <w:r>
              <w:rPr>
                <w:rStyle w:val="295pt0"/>
              </w:rPr>
              <w:t>пособия и другие выплаты за счет средств государственных внебюджетных фондов, в частности, пособия по временной нетрудоспособности, по беременности и родам, при рождении ребенка, по уходу за ребенком, оплата санаторно-курортного лечения и оздоровления работников, их семей и т.п., страховые выплаты по обязательному социальному страхованию от несчастных случаев на производстве и профессиональных заболеваний;</w:t>
            </w:r>
          </w:p>
          <w:p w:rsidR="00973DBE" w:rsidRPr="002A5C40" w:rsidRDefault="00973DBE" w:rsidP="00A5626F">
            <w:pPr>
              <w:pStyle w:val="20"/>
              <w:numPr>
                <w:ilvl w:val="0"/>
                <w:numId w:val="7"/>
              </w:numPr>
              <w:tabs>
                <w:tab w:val="left" w:pos="566"/>
              </w:tabs>
              <w:spacing w:line="230" w:lineRule="exact"/>
              <w:ind w:firstLine="340"/>
              <w:jc w:val="both"/>
              <w:rPr>
                <w:sz w:val="19"/>
                <w:szCs w:val="19"/>
                <w:shd w:val="clear" w:color="auto" w:fill="FFFFFF"/>
              </w:rPr>
            </w:pPr>
            <w:r>
              <w:rPr>
                <w:rStyle w:val="295pt0"/>
              </w:rPr>
              <w:t xml:space="preserve">суммы пособий по временной нетрудоспособности, выплачиваемые за счет средств организации в соответствии с законодательством Российской Федерации, в </w:t>
            </w:r>
            <w:r w:rsidRPr="002A5C40">
              <w:rPr>
                <w:sz w:val="19"/>
                <w:szCs w:val="19"/>
                <w:shd w:val="clear" w:color="auto" w:fill="FFFFFF"/>
              </w:rPr>
              <w:t>том числе за первые три дня временной нетрудоспособности.</w:t>
            </w:r>
          </w:p>
          <w:p w:rsidR="00973DBE" w:rsidRPr="005308CC" w:rsidRDefault="00973DBE" w:rsidP="004C5344">
            <w:pPr>
              <w:pStyle w:val="20"/>
              <w:shd w:val="clear" w:color="auto" w:fill="auto"/>
              <w:tabs>
                <w:tab w:val="left" w:pos="566"/>
              </w:tabs>
              <w:spacing w:line="230" w:lineRule="exact"/>
              <w:ind w:firstLine="340"/>
              <w:jc w:val="both"/>
              <w:rPr>
                <w:b/>
                <w:color w:val="FF0000"/>
              </w:rPr>
            </w:pPr>
          </w:p>
        </w:tc>
      </w:tr>
      <w:tr w:rsidR="00973DBE" w:rsidTr="007811EB">
        <w:tc>
          <w:tcPr>
            <w:tcW w:w="248" w:type="pct"/>
            <w:vMerge w:val="restar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25.</w:t>
            </w:r>
          </w:p>
        </w:tc>
        <w:tc>
          <w:tcPr>
            <w:tcW w:w="1303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360"/>
            </w:pPr>
            <w:r>
              <w:rPr>
                <w:rStyle w:val="295pt0"/>
              </w:rPr>
              <w:t>Дополнительные признаки для формирования референтных групп: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  <w:rPr>
                <w:rStyle w:val="295pt0"/>
              </w:rPr>
            </w:pPr>
          </w:p>
        </w:tc>
        <w:tc>
          <w:tcPr>
            <w:tcW w:w="1397" w:type="pct"/>
            <w:gridSpan w:val="2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80"/>
              <w:jc w:val="both"/>
              <w:rPr>
                <w:rStyle w:val="295pt0"/>
              </w:rPr>
            </w:pP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а</w:t>
            </w:r>
          </w:p>
        </w:tc>
        <w:tc>
          <w:tcPr>
            <w:tcW w:w="1148" w:type="pct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направления исследований и разработок в соответствии с международной системой классификации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rPr>
                <w:sz w:val="10"/>
                <w:szCs w:val="10"/>
              </w:rPr>
            </w:pP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</w:pPr>
            <w:r>
              <w:rPr>
                <w:rStyle w:val="295pt0"/>
              </w:rPr>
              <w:t>Выбираются из перечня, предоставляемого программными средствами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б</w:t>
            </w:r>
          </w:p>
        </w:tc>
        <w:tc>
          <w:tcPr>
            <w:tcW w:w="1148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0"/>
              </w:rPr>
              <w:t>основной вид деятельности организации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rPr>
                <w:sz w:val="10"/>
                <w:szCs w:val="10"/>
              </w:rPr>
            </w:pP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</w:pPr>
            <w:r>
              <w:rPr>
                <w:rStyle w:val="295pt0"/>
              </w:rPr>
              <w:t>Выбирается из перечня, предоставляемого программными средствами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  <w:tr w:rsidR="00973DBE" w:rsidTr="007811EB">
        <w:trPr>
          <w:trHeight w:val="548"/>
        </w:trPr>
        <w:tc>
          <w:tcPr>
            <w:tcW w:w="248" w:type="pct"/>
            <w:vMerge/>
            <w:shd w:val="clear" w:color="auto" w:fill="auto"/>
          </w:tcPr>
          <w:p w:rsidR="00973DBE" w:rsidRPr="00690765" w:rsidRDefault="00973DBE" w:rsidP="00A5626F">
            <w:pPr>
              <w:pStyle w:val="22"/>
              <w:shd w:val="clear" w:color="auto" w:fill="auto"/>
              <w:spacing w:before="0" w:after="0"/>
              <w:ind w:right="111"/>
            </w:pPr>
          </w:p>
        </w:tc>
        <w:tc>
          <w:tcPr>
            <w:tcW w:w="155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0"/>
              </w:rPr>
              <w:t>в</w:t>
            </w:r>
          </w:p>
        </w:tc>
        <w:tc>
          <w:tcPr>
            <w:tcW w:w="1148" w:type="pct"/>
            <w:shd w:val="clear" w:color="auto" w:fill="auto"/>
            <w:vAlign w:val="bottom"/>
          </w:tcPr>
          <w:p w:rsidR="00973DBE" w:rsidRDefault="00973DBE" w:rsidP="00A5626F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5pt0"/>
              </w:rPr>
              <w:t>Организационно-правовая форма организации</w:t>
            </w:r>
          </w:p>
        </w:tc>
        <w:tc>
          <w:tcPr>
            <w:tcW w:w="278" w:type="pct"/>
            <w:shd w:val="clear" w:color="auto" w:fill="auto"/>
          </w:tcPr>
          <w:p w:rsidR="00973DBE" w:rsidRDefault="00973DBE" w:rsidP="00A5626F">
            <w:pPr>
              <w:rPr>
                <w:sz w:val="10"/>
                <w:szCs w:val="10"/>
              </w:rPr>
            </w:pPr>
          </w:p>
        </w:tc>
        <w:tc>
          <w:tcPr>
            <w:tcW w:w="1397" w:type="pct"/>
            <w:gridSpan w:val="2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firstLine="238"/>
            </w:pPr>
            <w:r>
              <w:rPr>
                <w:rStyle w:val="295pt0"/>
              </w:rPr>
              <w:t>Выбирается из перечня, предоставляемого программными средствами</w:t>
            </w:r>
          </w:p>
        </w:tc>
        <w:tc>
          <w:tcPr>
            <w:tcW w:w="1774" w:type="pct"/>
            <w:shd w:val="clear" w:color="auto" w:fill="auto"/>
          </w:tcPr>
          <w:p w:rsidR="00973DBE" w:rsidRDefault="00973DBE" w:rsidP="00A5626F">
            <w:pPr>
              <w:pStyle w:val="20"/>
              <w:shd w:val="clear" w:color="auto" w:fill="auto"/>
              <w:spacing w:line="230" w:lineRule="exact"/>
              <w:ind w:right="200" w:firstLine="260"/>
              <w:rPr>
                <w:rStyle w:val="295pt0"/>
              </w:rPr>
            </w:pPr>
          </w:p>
        </w:tc>
      </w:tr>
    </w:tbl>
    <w:p w:rsidR="00153E03" w:rsidRPr="00186A74" w:rsidRDefault="00153E03" w:rsidP="00E25D5B"/>
    <w:sectPr w:rsidR="00153E03" w:rsidRPr="00186A74" w:rsidSect="001A1B51">
      <w:footerReference w:type="default" r:id="rId8"/>
      <w:pgSz w:w="16838" w:h="11906" w:orient="landscape"/>
      <w:pgMar w:top="709" w:right="395" w:bottom="568" w:left="1134" w:header="708" w:footer="2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FE0" w:rsidRDefault="00322FE0" w:rsidP="003E5774">
      <w:r>
        <w:separator/>
      </w:r>
    </w:p>
  </w:endnote>
  <w:endnote w:type="continuationSeparator" w:id="0">
    <w:p w:rsidR="00322FE0" w:rsidRDefault="00322FE0" w:rsidP="003E5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830294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70DFD" w:rsidRPr="003E5774" w:rsidRDefault="00461CD3">
        <w:pPr>
          <w:pStyle w:val="a6"/>
          <w:jc w:val="center"/>
          <w:rPr>
            <w:sz w:val="22"/>
          </w:rPr>
        </w:pPr>
        <w:r w:rsidRPr="003E5774">
          <w:rPr>
            <w:sz w:val="22"/>
          </w:rPr>
          <w:fldChar w:fldCharType="begin"/>
        </w:r>
        <w:r w:rsidR="00870DFD" w:rsidRPr="003E5774">
          <w:rPr>
            <w:sz w:val="22"/>
          </w:rPr>
          <w:instrText>PAGE   \* MERGEFORMAT</w:instrText>
        </w:r>
        <w:r w:rsidRPr="003E5774">
          <w:rPr>
            <w:sz w:val="22"/>
          </w:rPr>
          <w:fldChar w:fldCharType="separate"/>
        </w:r>
        <w:r w:rsidR="007338F6">
          <w:rPr>
            <w:noProof/>
            <w:sz w:val="22"/>
          </w:rPr>
          <w:t>1</w:t>
        </w:r>
        <w:r w:rsidRPr="003E5774">
          <w:rPr>
            <w:sz w:val="22"/>
          </w:rPr>
          <w:fldChar w:fldCharType="end"/>
        </w:r>
      </w:p>
    </w:sdtContent>
  </w:sdt>
  <w:p w:rsidR="00870DFD" w:rsidRDefault="00870D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FE0" w:rsidRDefault="00322FE0" w:rsidP="003E5774">
      <w:r>
        <w:separator/>
      </w:r>
    </w:p>
  </w:footnote>
  <w:footnote w:type="continuationSeparator" w:id="0">
    <w:p w:rsidR="00322FE0" w:rsidRDefault="00322FE0" w:rsidP="003E5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27F6"/>
    <w:multiLevelType w:val="hybridMultilevel"/>
    <w:tmpl w:val="83AE42D8"/>
    <w:lvl w:ilvl="0" w:tplc="A3CA0B7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>
    <w:nsid w:val="2E577529"/>
    <w:multiLevelType w:val="multilevel"/>
    <w:tmpl w:val="0D4ED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C5643"/>
    <w:multiLevelType w:val="multilevel"/>
    <w:tmpl w:val="FE326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6C6E2B"/>
    <w:multiLevelType w:val="multilevel"/>
    <w:tmpl w:val="EDD82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E428FD"/>
    <w:multiLevelType w:val="hybridMultilevel"/>
    <w:tmpl w:val="BFBE857E"/>
    <w:lvl w:ilvl="0" w:tplc="76622974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3B4F0A74"/>
    <w:multiLevelType w:val="hybridMultilevel"/>
    <w:tmpl w:val="972ACFC2"/>
    <w:lvl w:ilvl="0" w:tplc="F8BCFFC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6">
    <w:nsid w:val="3E8420F2"/>
    <w:multiLevelType w:val="hybridMultilevel"/>
    <w:tmpl w:val="F6E69E00"/>
    <w:lvl w:ilvl="0" w:tplc="289C3796">
      <w:start w:val="1"/>
      <w:numFmt w:val="decimal"/>
      <w:lvlText w:val="%1."/>
      <w:lvlJc w:val="left"/>
      <w:pPr>
        <w:ind w:left="97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7">
    <w:nsid w:val="41435AA7"/>
    <w:multiLevelType w:val="multilevel"/>
    <w:tmpl w:val="E1F89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326C34"/>
    <w:multiLevelType w:val="hybridMultilevel"/>
    <w:tmpl w:val="88BAB61C"/>
    <w:lvl w:ilvl="0" w:tplc="6E34278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FA26EE"/>
    <w:multiLevelType w:val="hybridMultilevel"/>
    <w:tmpl w:val="2DD6DA82"/>
    <w:lvl w:ilvl="0" w:tplc="F41EC0FC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0">
    <w:nsid w:val="5A792B02"/>
    <w:multiLevelType w:val="multilevel"/>
    <w:tmpl w:val="48AA0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912169"/>
    <w:multiLevelType w:val="multilevel"/>
    <w:tmpl w:val="EDD82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E67B12"/>
    <w:multiLevelType w:val="hybridMultilevel"/>
    <w:tmpl w:val="90129028"/>
    <w:lvl w:ilvl="0" w:tplc="6CEADA26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>
    <w:nsid w:val="60380C27"/>
    <w:multiLevelType w:val="hybridMultilevel"/>
    <w:tmpl w:val="CAD862B4"/>
    <w:lvl w:ilvl="0" w:tplc="6E3427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685A90"/>
    <w:multiLevelType w:val="multilevel"/>
    <w:tmpl w:val="2AC4F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CA3E7D"/>
    <w:multiLevelType w:val="hybridMultilevel"/>
    <w:tmpl w:val="EBCE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C37A2"/>
    <w:multiLevelType w:val="hybridMultilevel"/>
    <w:tmpl w:val="EDE276EC"/>
    <w:lvl w:ilvl="0" w:tplc="FB80ED6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>
    <w:nsid w:val="7E653D37"/>
    <w:multiLevelType w:val="multilevel"/>
    <w:tmpl w:val="5E041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7"/>
  </w:num>
  <w:num w:numId="5">
    <w:abstractNumId w:val="14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16"/>
  </w:num>
  <w:num w:numId="11">
    <w:abstractNumId w:val="4"/>
  </w:num>
  <w:num w:numId="12">
    <w:abstractNumId w:val="5"/>
  </w:num>
  <w:num w:numId="13">
    <w:abstractNumId w:val="12"/>
  </w:num>
  <w:num w:numId="14">
    <w:abstractNumId w:val="6"/>
  </w:num>
  <w:num w:numId="15">
    <w:abstractNumId w:val="15"/>
  </w:num>
  <w:num w:numId="16">
    <w:abstractNumId w:val="0"/>
  </w:num>
  <w:num w:numId="17">
    <w:abstractNumId w:va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94990"/>
    <w:rsid w:val="00001A1B"/>
    <w:rsid w:val="000117A3"/>
    <w:rsid w:val="00011C21"/>
    <w:rsid w:val="0001263F"/>
    <w:rsid w:val="000153D1"/>
    <w:rsid w:val="00032E2F"/>
    <w:rsid w:val="00033D24"/>
    <w:rsid w:val="00037F03"/>
    <w:rsid w:val="000422D5"/>
    <w:rsid w:val="0004465C"/>
    <w:rsid w:val="00056650"/>
    <w:rsid w:val="0006125C"/>
    <w:rsid w:val="00061842"/>
    <w:rsid w:val="00064591"/>
    <w:rsid w:val="000678F3"/>
    <w:rsid w:val="00075ED3"/>
    <w:rsid w:val="000773E5"/>
    <w:rsid w:val="000814A5"/>
    <w:rsid w:val="00090C71"/>
    <w:rsid w:val="00092606"/>
    <w:rsid w:val="00096AA8"/>
    <w:rsid w:val="00096F77"/>
    <w:rsid w:val="000A0F6B"/>
    <w:rsid w:val="000A1961"/>
    <w:rsid w:val="000A5B65"/>
    <w:rsid w:val="000A7893"/>
    <w:rsid w:val="000B51FC"/>
    <w:rsid w:val="000B54BB"/>
    <w:rsid w:val="000B5799"/>
    <w:rsid w:val="000C1B39"/>
    <w:rsid w:val="000C730C"/>
    <w:rsid w:val="000D37A7"/>
    <w:rsid w:val="000D50F3"/>
    <w:rsid w:val="000E48BC"/>
    <w:rsid w:val="000E6231"/>
    <w:rsid w:val="000F6693"/>
    <w:rsid w:val="000F7BFA"/>
    <w:rsid w:val="00100060"/>
    <w:rsid w:val="00103526"/>
    <w:rsid w:val="00104A89"/>
    <w:rsid w:val="0011026B"/>
    <w:rsid w:val="001146D5"/>
    <w:rsid w:val="001176D5"/>
    <w:rsid w:val="001200E8"/>
    <w:rsid w:val="0012790E"/>
    <w:rsid w:val="00131158"/>
    <w:rsid w:val="00153B3B"/>
    <w:rsid w:val="00153E03"/>
    <w:rsid w:val="00155086"/>
    <w:rsid w:val="001675DD"/>
    <w:rsid w:val="001738C4"/>
    <w:rsid w:val="001819C0"/>
    <w:rsid w:val="00183562"/>
    <w:rsid w:val="0018527D"/>
    <w:rsid w:val="00186A74"/>
    <w:rsid w:val="00191B72"/>
    <w:rsid w:val="00191BF9"/>
    <w:rsid w:val="0019208C"/>
    <w:rsid w:val="00192EE7"/>
    <w:rsid w:val="00193C76"/>
    <w:rsid w:val="001954DF"/>
    <w:rsid w:val="00197D72"/>
    <w:rsid w:val="001A1B51"/>
    <w:rsid w:val="001A2563"/>
    <w:rsid w:val="001A5996"/>
    <w:rsid w:val="001A712A"/>
    <w:rsid w:val="001A71F4"/>
    <w:rsid w:val="001B63D5"/>
    <w:rsid w:val="001C1068"/>
    <w:rsid w:val="001C232D"/>
    <w:rsid w:val="001D42E0"/>
    <w:rsid w:val="001D5034"/>
    <w:rsid w:val="001D75DB"/>
    <w:rsid w:val="001E27AC"/>
    <w:rsid w:val="001E4C86"/>
    <w:rsid w:val="001E799A"/>
    <w:rsid w:val="001F3311"/>
    <w:rsid w:val="0020113F"/>
    <w:rsid w:val="00204E33"/>
    <w:rsid w:val="002077A5"/>
    <w:rsid w:val="00214C00"/>
    <w:rsid w:val="0022433F"/>
    <w:rsid w:val="00224C8F"/>
    <w:rsid w:val="00225B1C"/>
    <w:rsid w:val="002366EC"/>
    <w:rsid w:val="002372DA"/>
    <w:rsid w:val="002413A3"/>
    <w:rsid w:val="00247A49"/>
    <w:rsid w:val="00260F7C"/>
    <w:rsid w:val="002610F2"/>
    <w:rsid w:val="00262C26"/>
    <w:rsid w:val="002650B0"/>
    <w:rsid w:val="002669C3"/>
    <w:rsid w:val="002849AC"/>
    <w:rsid w:val="00294B4C"/>
    <w:rsid w:val="00296D00"/>
    <w:rsid w:val="002A0CBF"/>
    <w:rsid w:val="002A2E8D"/>
    <w:rsid w:val="002A4E6B"/>
    <w:rsid w:val="002A5C40"/>
    <w:rsid w:val="002A5D86"/>
    <w:rsid w:val="002C05CA"/>
    <w:rsid w:val="002C6576"/>
    <w:rsid w:val="002C66EF"/>
    <w:rsid w:val="002D07A3"/>
    <w:rsid w:val="002E0217"/>
    <w:rsid w:val="002E1B84"/>
    <w:rsid w:val="002F1E9D"/>
    <w:rsid w:val="002F2E97"/>
    <w:rsid w:val="002F4620"/>
    <w:rsid w:val="002F66A0"/>
    <w:rsid w:val="003027F6"/>
    <w:rsid w:val="0031158C"/>
    <w:rsid w:val="003174FB"/>
    <w:rsid w:val="00322500"/>
    <w:rsid w:val="00322FE0"/>
    <w:rsid w:val="00326524"/>
    <w:rsid w:val="00334C3F"/>
    <w:rsid w:val="00335A84"/>
    <w:rsid w:val="003373D3"/>
    <w:rsid w:val="00342805"/>
    <w:rsid w:val="00343A58"/>
    <w:rsid w:val="00345DD1"/>
    <w:rsid w:val="00346DFC"/>
    <w:rsid w:val="00347202"/>
    <w:rsid w:val="00347E97"/>
    <w:rsid w:val="0035010C"/>
    <w:rsid w:val="00350536"/>
    <w:rsid w:val="00360B72"/>
    <w:rsid w:val="0036175F"/>
    <w:rsid w:val="00362F66"/>
    <w:rsid w:val="00363495"/>
    <w:rsid w:val="00363BF6"/>
    <w:rsid w:val="00374884"/>
    <w:rsid w:val="00380A13"/>
    <w:rsid w:val="00385F44"/>
    <w:rsid w:val="00392742"/>
    <w:rsid w:val="00393493"/>
    <w:rsid w:val="003A258B"/>
    <w:rsid w:val="003A5A20"/>
    <w:rsid w:val="003B62AE"/>
    <w:rsid w:val="003C2E64"/>
    <w:rsid w:val="003C673A"/>
    <w:rsid w:val="003C7CA6"/>
    <w:rsid w:val="003C7CEE"/>
    <w:rsid w:val="003D765A"/>
    <w:rsid w:val="003E5774"/>
    <w:rsid w:val="003F11BA"/>
    <w:rsid w:val="003F57F7"/>
    <w:rsid w:val="00405294"/>
    <w:rsid w:val="00405A9E"/>
    <w:rsid w:val="00410A4F"/>
    <w:rsid w:val="00412B44"/>
    <w:rsid w:val="00414D2C"/>
    <w:rsid w:val="004168C6"/>
    <w:rsid w:val="00423AF0"/>
    <w:rsid w:val="00424A0A"/>
    <w:rsid w:val="0043164C"/>
    <w:rsid w:val="00434F28"/>
    <w:rsid w:val="004351A0"/>
    <w:rsid w:val="0045734A"/>
    <w:rsid w:val="00461CD3"/>
    <w:rsid w:val="00484583"/>
    <w:rsid w:val="00485FE2"/>
    <w:rsid w:val="004879CD"/>
    <w:rsid w:val="00491FE0"/>
    <w:rsid w:val="00495ADC"/>
    <w:rsid w:val="004A308E"/>
    <w:rsid w:val="004A6804"/>
    <w:rsid w:val="004A6CD5"/>
    <w:rsid w:val="004B477F"/>
    <w:rsid w:val="004B6989"/>
    <w:rsid w:val="004B7334"/>
    <w:rsid w:val="004C1124"/>
    <w:rsid w:val="004C1E17"/>
    <w:rsid w:val="004C5344"/>
    <w:rsid w:val="004D09E9"/>
    <w:rsid w:val="004D4EDC"/>
    <w:rsid w:val="004D56D7"/>
    <w:rsid w:val="004E230C"/>
    <w:rsid w:val="004E3945"/>
    <w:rsid w:val="004F0AEA"/>
    <w:rsid w:val="004F1526"/>
    <w:rsid w:val="004F2B91"/>
    <w:rsid w:val="004F694F"/>
    <w:rsid w:val="00505691"/>
    <w:rsid w:val="00510B8C"/>
    <w:rsid w:val="00516F68"/>
    <w:rsid w:val="00522DA9"/>
    <w:rsid w:val="00523D40"/>
    <w:rsid w:val="00525FA5"/>
    <w:rsid w:val="005308CC"/>
    <w:rsid w:val="005326C4"/>
    <w:rsid w:val="00541346"/>
    <w:rsid w:val="00544483"/>
    <w:rsid w:val="0055103E"/>
    <w:rsid w:val="00553AEE"/>
    <w:rsid w:val="005576FC"/>
    <w:rsid w:val="00562081"/>
    <w:rsid w:val="0056473F"/>
    <w:rsid w:val="00565140"/>
    <w:rsid w:val="0057218B"/>
    <w:rsid w:val="00577134"/>
    <w:rsid w:val="00583044"/>
    <w:rsid w:val="00583170"/>
    <w:rsid w:val="005920C4"/>
    <w:rsid w:val="005927C6"/>
    <w:rsid w:val="00596146"/>
    <w:rsid w:val="0059651F"/>
    <w:rsid w:val="005A0442"/>
    <w:rsid w:val="005A6068"/>
    <w:rsid w:val="005B2854"/>
    <w:rsid w:val="005C2334"/>
    <w:rsid w:val="005C7BFD"/>
    <w:rsid w:val="005D57F3"/>
    <w:rsid w:val="005E1D57"/>
    <w:rsid w:val="005E5578"/>
    <w:rsid w:val="005E6B42"/>
    <w:rsid w:val="005E6D51"/>
    <w:rsid w:val="005F4397"/>
    <w:rsid w:val="005F61CE"/>
    <w:rsid w:val="005F7A86"/>
    <w:rsid w:val="00612A33"/>
    <w:rsid w:val="00630AC5"/>
    <w:rsid w:val="0063403C"/>
    <w:rsid w:val="00651C92"/>
    <w:rsid w:val="0065348C"/>
    <w:rsid w:val="00665761"/>
    <w:rsid w:val="006671C0"/>
    <w:rsid w:val="00672E8F"/>
    <w:rsid w:val="006843BF"/>
    <w:rsid w:val="00687B41"/>
    <w:rsid w:val="00690765"/>
    <w:rsid w:val="0069241A"/>
    <w:rsid w:val="006931B4"/>
    <w:rsid w:val="006954CC"/>
    <w:rsid w:val="006A2A1B"/>
    <w:rsid w:val="006B1D1D"/>
    <w:rsid w:val="006B480A"/>
    <w:rsid w:val="006B60BB"/>
    <w:rsid w:val="006D131B"/>
    <w:rsid w:val="006D332B"/>
    <w:rsid w:val="006E6516"/>
    <w:rsid w:val="006F0C66"/>
    <w:rsid w:val="00701713"/>
    <w:rsid w:val="00705367"/>
    <w:rsid w:val="00712E79"/>
    <w:rsid w:val="00720B3C"/>
    <w:rsid w:val="007331BA"/>
    <w:rsid w:val="007338F6"/>
    <w:rsid w:val="00740231"/>
    <w:rsid w:val="00745D34"/>
    <w:rsid w:val="00751A6B"/>
    <w:rsid w:val="007637C1"/>
    <w:rsid w:val="00773F64"/>
    <w:rsid w:val="00774F10"/>
    <w:rsid w:val="007811EB"/>
    <w:rsid w:val="00785C2F"/>
    <w:rsid w:val="0079372D"/>
    <w:rsid w:val="00795618"/>
    <w:rsid w:val="007967DF"/>
    <w:rsid w:val="00796A22"/>
    <w:rsid w:val="007974EB"/>
    <w:rsid w:val="007A5F66"/>
    <w:rsid w:val="007B052B"/>
    <w:rsid w:val="007B1F24"/>
    <w:rsid w:val="007B66C7"/>
    <w:rsid w:val="007C5166"/>
    <w:rsid w:val="007C7245"/>
    <w:rsid w:val="007D0A5F"/>
    <w:rsid w:val="007D309F"/>
    <w:rsid w:val="007F54F3"/>
    <w:rsid w:val="007F5E15"/>
    <w:rsid w:val="0080195B"/>
    <w:rsid w:val="00810A81"/>
    <w:rsid w:val="0083040E"/>
    <w:rsid w:val="00830ED3"/>
    <w:rsid w:val="00833140"/>
    <w:rsid w:val="0084281C"/>
    <w:rsid w:val="00845D2C"/>
    <w:rsid w:val="00861C32"/>
    <w:rsid w:val="00867B5D"/>
    <w:rsid w:val="00870DFD"/>
    <w:rsid w:val="00874B62"/>
    <w:rsid w:val="00880D1E"/>
    <w:rsid w:val="00883D8F"/>
    <w:rsid w:val="00884AD7"/>
    <w:rsid w:val="00887ABF"/>
    <w:rsid w:val="00892522"/>
    <w:rsid w:val="00893DC1"/>
    <w:rsid w:val="0089418E"/>
    <w:rsid w:val="00897479"/>
    <w:rsid w:val="008A054F"/>
    <w:rsid w:val="008A2D41"/>
    <w:rsid w:val="008B5DC9"/>
    <w:rsid w:val="008D2A5A"/>
    <w:rsid w:val="008D4710"/>
    <w:rsid w:val="008E4181"/>
    <w:rsid w:val="008E5CDF"/>
    <w:rsid w:val="008E78AB"/>
    <w:rsid w:val="008F29FA"/>
    <w:rsid w:val="00905C20"/>
    <w:rsid w:val="00911A36"/>
    <w:rsid w:val="009144E6"/>
    <w:rsid w:val="0091683C"/>
    <w:rsid w:val="00922CF4"/>
    <w:rsid w:val="00924F9E"/>
    <w:rsid w:val="00941566"/>
    <w:rsid w:val="00944414"/>
    <w:rsid w:val="009459AF"/>
    <w:rsid w:val="00945D8A"/>
    <w:rsid w:val="00947B45"/>
    <w:rsid w:val="00951162"/>
    <w:rsid w:val="009519FA"/>
    <w:rsid w:val="00956756"/>
    <w:rsid w:val="0096573C"/>
    <w:rsid w:val="00973DBE"/>
    <w:rsid w:val="00974181"/>
    <w:rsid w:val="00974AD6"/>
    <w:rsid w:val="00980383"/>
    <w:rsid w:val="0098191C"/>
    <w:rsid w:val="009834D4"/>
    <w:rsid w:val="009845FE"/>
    <w:rsid w:val="00990CB1"/>
    <w:rsid w:val="009962C1"/>
    <w:rsid w:val="009A037E"/>
    <w:rsid w:val="009A4F51"/>
    <w:rsid w:val="009B2B84"/>
    <w:rsid w:val="009B5E08"/>
    <w:rsid w:val="009C0B1E"/>
    <w:rsid w:val="009C171D"/>
    <w:rsid w:val="009C7EF2"/>
    <w:rsid w:val="009D331C"/>
    <w:rsid w:val="009D3C10"/>
    <w:rsid w:val="009D5EBA"/>
    <w:rsid w:val="009D6D27"/>
    <w:rsid w:val="009D71C5"/>
    <w:rsid w:val="009F3A6F"/>
    <w:rsid w:val="009F4A29"/>
    <w:rsid w:val="009F4BAA"/>
    <w:rsid w:val="009F7FDF"/>
    <w:rsid w:val="00A1122E"/>
    <w:rsid w:val="00A128E8"/>
    <w:rsid w:val="00A1363D"/>
    <w:rsid w:val="00A15D9D"/>
    <w:rsid w:val="00A2259A"/>
    <w:rsid w:val="00A22FAF"/>
    <w:rsid w:val="00A30BDB"/>
    <w:rsid w:val="00A3500B"/>
    <w:rsid w:val="00A413BD"/>
    <w:rsid w:val="00A42933"/>
    <w:rsid w:val="00A45C11"/>
    <w:rsid w:val="00A45FF9"/>
    <w:rsid w:val="00A545DC"/>
    <w:rsid w:val="00A5626F"/>
    <w:rsid w:val="00A672C4"/>
    <w:rsid w:val="00A7491C"/>
    <w:rsid w:val="00A779F1"/>
    <w:rsid w:val="00A8729A"/>
    <w:rsid w:val="00A92307"/>
    <w:rsid w:val="00AA01C8"/>
    <w:rsid w:val="00AA1DF8"/>
    <w:rsid w:val="00AA1F80"/>
    <w:rsid w:val="00AA268A"/>
    <w:rsid w:val="00AB1EC5"/>
    <w:rsid w:val="00AC056D"/>
    <w:rsid w:val="00AC4095"/>
    <w:rsid w:val="00AC5C6E"/>
    <w:rsid w:val="00AC5D8A"/>
    <w:rsid w:val="00AD20B8"/>
    <w:rsid w:val="00AE3B4E"/>
    <w:rsid w:val="00AF79A8"/>
    <w:rsid w:val="00B001FC"/>
    <w:rsid w:val="00B03F8F"/>
    <w:rsid w:val="00B10CCC"/>
    <w:rsid w:val="00B1135B"/>
    <w:rsid w:val="00B11C40"/>
    <w:rsid w:val="00B11F1F"/>
    <w:rsid w:val="00B12EEF"/>
    <w:rsid w:val="00B14C46"/>
    <w:rsid w:val="00B15B6B"/>
    <w:rsid w:val="00B205AE"/>
    <w:rsid w:val="00B213B4"/>
    <w:rsid w:val="00B32FC6"/>
    <w:rsid w:val="00B36A9B"/>
    <w:rsid w:val="00B377EE"/>
    <w:rsid w:val="00B40F71"/>
    <w:rsid w:val="00B415BD"/>
    <w:rsid w:val="00B416DB"/>
    <w:rsid w:val="00B44BCD"/>
    <w:rsid w:val="00B50E59"/>
    <w:rsid w:val="00B51EBF"/>
    <w:rsid w:val="00B52BDD"/>
    <w:rsid w:val="00B56604"/>
    <w:rsid w:val="00B65191"/>
    <w:rsid w:val="00B676AE"/>
    <w:rsid w:val="00B71C0B"/>
    <w:rsid w:val="00B77D0C"/>
    <w:rsid w:val="00B80A65"/>
    <w:rsid w:val="00B80B54"/>
    <w:rsid w:val="00B87D92"/>
    <w:rsid w:val="00B95400"/>
    <w:rsid w:val="00B960F8"/>
    <w:rsid w:val="00B9739E"/>
    <w:rsid w:val="00BA7002"/>
    <w:rsid w:val="00BB0F47"/>
    <w:rsid w:val="00BB43A7"/>
    <w:rsid w:val="00BB75F9"/>
    <w:rsid w:val="00BC1F5F"/>
    <w:rsid w:val="00BC5619"/>
    <w:rsid w:val="00BE624D"/>
    <w:rsid w:val="00BF2305"/>
    <w:rsid w:val="00BF2DDD"/>
    <w:rsid w:val="00BF4271"/>
    <w:rsid w:val="00BF73A9"/>
    <w:rsid w:val="00BF79F2"/>
    <w:rsid w:val="00C02A65"/>
    <w:rsid w:val="00C042E7"/>
    <w:rsid w:val="00C05A71"/>
    <w:rsid w:val="00C10254"/>
    <w:rsid w:val="00C148F2"/>
    <w:rsid w:val="00C15DB5"/>
    <w:rsid w:val="00C17021"/>
    <w:rsid w:val="00C1782D"/>
    <w:rsid w:val="00C21B9A"/>
    <w:rsid w:val="00C24B80"/>
    <w:rsid w:val="00C24F35"/>
    <w:rsid w:val="00C423CB"/>
    <w:rsid w:val="00C43527"/>
    <w:rsid w:val="00C46513"/>
    <w:rsid w:val="00C53032"/>
    <w:rsid w:val="00C62842"/>
    <w:rsid w:val="00C63327"/>
    <w:rsid w:val="00C65C1E"/>
    <w:rsid w:val="00C669AC"/>
    <w:rsid w:val="00C66FA2"/>
    <w:rsid w:val="00C676BC"/>
    <w:rsid w:val="00C74C07"/>
    <w:rsid w:val="00C87A3D"/>
    <w:rsid w:val="00C96096"/>
    <w:rsid w:val="00C97044"/>
    <w:rsid w:val="00CA0A99"/>
    <w:rsid w:val="00CA1222"/>
    <w:rsid w:val="00CA62FE"/>
    <w:rsid w:val="00CB0215"/>
    <w:rsid w:val="00CB153F"/>
    <w:rsid w:val="00CB7497"/>
    <w:rsid w:val="00CC23B7"/>
    <w:rsid w:val="00CC2888"/>
    <w:rsid w:val="00CC556F"/>
    <w:rsid w:val="00CC6012"/>
    <w:rsid w:val="00CD0AE8"/>
    <w:rsid w:val="00CD6747"/>
    <w:rsid w:val="00CE0FCD"/>
    <w:rsid w:val="00CF18B4"/>
    <w:rsid w:val="00CF4DDC"/>
    <w:rsid w:val="00D1207F"/>
    <w:rsid w:val="00D17020"/>
    <w:rsid w:val="00D2155D"/>
    <w:rsid w:val="00D21CA9"/>
    <w:rsid w:val="00D22E07"/>
    <w:rsid w:val="00D24DB1"/>
    <w:rsid w:val="00D25758"/>
    <w:rsid w:val="00D25AEB"/>
    <w:rsid w:val="00D33E26"/>
    <w:rsid w:val="00D432A6"/>
    <w:rsid w:val="00D51F0A"/>
    <w:rsid w:val="00D56696"/>
    <w:rsid w:val="00D63162"/>
    <w:rsid w:val="00D65DFF"/>
    <w:rsid w:val="00D6771B"/>
    <w:rsid w:val="00D77619"/>
    <w:rsid w:val="00D77B61"/>
    <w:rsid w:val="00D865A6"/>
    <w:rsid w:val="00D92710"/>
    <w:rsid w:val="00D93F4B"/>
    <w:rsid w:val="00D97A78"/>
    <w:rsid w:val="00DA39A0"/>
    <w:rsid w:val="00DA6DEA"/>
    <w:rsid w:val="00DA7524"/>
    <w:rsid w:val="00DB4C2A"/>
    <w:rsid w:val="00DC1964"/>
    <w:rsid w:val="00DD3E71"/>
    <w:rsid w:val="00DE115A"/>
    <w:rsid w:val="00DE18EA"/>
    <w:rsid w:val="00DE3629"/>
    <w:rsid w:val="00DF3453"/>
    <w:rsid w:val="00DF4800"/>
    <w:rsid w:val="00E01547"/>
    <w:rsid w:val="00E22C1F"/>
    <w:rsid w:val="00E25D5B"/>
    <w:rsid w:val="00E372F4"/>
    <w:rsid w:val="00E400A6"/>
    <w:rsid w:val="00E444F1"/>
    <w:rsid w:val="00E467D1"/>
    <w:rsid w:val="00E534C5"/>
    <w:rsid w:val="00E710F2"/>
    <w:rsid w:val="00E74DB1"/>
    <w:rsid w:val="00E82203"/>
    <w:rsid w:val="00E82545"/>
    <w:rsid w:val="00E85872"/>
    <w:rsid w:val="00E91C4F"/>
    <w:rsid w:val="00E92E7B"/>
    <w:rsid w:val="00E9476B"/>
    <w:rsid w:val="00E97193"/>
    <w:rsid w:val="00EA3969"/>
    <w:rsid w:val="00EB755A"/>
    <w:rsid w:val="00EB7C62"/>
    <w:rsid w:val="00EC1770"/>
    <w:rsid w:val="00EC679B"/>
    <w:rsid w:val="00ED006D"/>
    <w:rsid w:val="00ED32F1"/>
    <w:rsid w:val="00EE221B"/>
    <w:rsid w:val="00EE76E9"/>
    <w:rsid w:val="00EF3E97"/>
    <w:rsid w:val="00F00FF7"/>
    <w:rsid w:val="00F022B5"/>
    <w:rsid w:val="00F11FC7"/>
    <w:rsid w:val="00F12D8F"/>
    <w:rsid w:val="00F1662B"/>
    <w:rsid w:val="00F21EA8"/>
    <w:rsid w:val="00F24446"/>
    <w:rsid w:val="00F31E77"/>
    <w:rsid w:val="00F40B3B"/>
    <w:rsid w:val="00F41155"/>
    <w:rsid w:val="00F43565"/>
    <w:rsid w:val="00F442DB"/>
    <w:rsid w:val="00F50460"/>
    <w:rsid w:val="00F60E3A"/>
    <w:rsid w:val="00F6137D"/>
    <w:rsid w:val="00F67328"/>
    <w:rsid w:val="00F7379B"/>
    <w:rsid w:val="00F75BD0"/>
    <w:rsid w:val="00F77C34"/>
    <w:rsid w:val="00F843E8"/>
    <w:rsid w:val="00F87B59"/>
    <w:rsid w:val="00F94990"/>
    <w:rsid w:val="00F94E2C"/>
    <w:rsid w:val="00F976E0"/>
    <w:rsid w:val="00FA0328"/>
    <w:rsid w:val="00FB1933"/>
    <w:rsid w:val="00FC3B2A"/>
    <w:rsid w:val="00FC3BC7"/>
    <w:rsid w:val="00FC5862"/>
    <w:rsid w:val="00FC7A06"/>
    <w:rsid w:val="00FD2B27"/>
    <w:rsid w:val="00FD3372"/>
    <w:rsid w:val="00FD38B4"/>
    <w:rsid w:val="00FD4545"/>
    <w:rsid w:val="00FE0B04"/>
    <w:rsid w:val="00FE118B"/>
    <w:rsid w:val="00FE15C3"/>
    <w:rsid w:val="00FE3C00"/>
    <w:rsid w:val="00FF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49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499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9499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F949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F9499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basedOn w:val="2"/>
    <w:rsid w:val="00F949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499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">
    <w:name w:val="Заголовок №1_"/>
    <w:basedOn w:val="a0"/>
    <w:link w:val="10"/>
    <w:rsid w:val="00F949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94990"/>
    <w:pPr>
      <w:shd w:val="clear" w:color="auto" w:fill="FFFFFF"/>
      <w:spacing w:after="36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Заголовок №2_"/>
    <w:basedOn w:val="a0"/>
    <w:link w:val="22"/>
    <w:rsid w:val="00F9499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F94990"/>
    <w:pPr>
      <w:shd w:val="clear" w:color="auto" w:fill="FFFFFF"/>
      <w:spacing w:before="360" w:after="660" w:line="298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95pt1">
    <w:name w:val="Основной текст (2) + 9;5 pt;Полужирный;Курсив"/>
    <w:basedOn w:val="2"/>
    <w:rsid w:val="00186A7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2">
    <w:name w:val="Основной текст (2) + 9;5 pt;Курсив"/>
    <w:basedOn w:val="2"/>
    <w:rsid w:val="003E57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3E57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577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E57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577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39"/>
    <w:rsid w:val="003E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Intense Reference"/>
    <w:basedOn w:val="a0"/>
    <w:uiPriority w:val="32"/>
    <w:qFormat/>
    <w:rsid w:val="009C0B1E"/>
    <w:rPr>
      <w:b/>
      <w:bCs/>
      <w:smallCaps/>
      <w:color w:val="ED7D31" w:themeColor="accent2"/>
      <w:spacing w:val="5"/>
      <w:u w:val="single"/>
    </w:rPr>
  </w:style>
  <w:style w:type="paragraph" w:styleId="aa">
    <w:name w:val="List Paragraph"/>
    <w:basedOn w:val="a"/>
    <w:uiPriority w:val="34"/>
    <w:qFormat/>
    <w:rsid w:val="009C0B1E"/>
    <w:pPr>
      <w:ind w:left="720"/>
      <w:contextualSpacing/>
    </w:pPr>
  </w:style>
  <w:style w:type="character" w:customStyle="1" w:styleId="29">
    <w:name w:val="Основной текст (2) + 9"/>
    <w:aliases w:val="5 pt"/>
    <w:basedOn w:val="2"/>
    <w:rsid w:val="00BA700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5D57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F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8B1B75C-1272-4C97-B9C7-673E6C36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6401</Words>
  <Characters>36489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Илиева Светлана</dc:creator>
  <cp:lastModifiedBy>Acer</cp:lastModifiedBy>
  <cp:revision>9</cp:revision>
  <cp:lastPrinted>2020-06-09T10:20:00Z</cp:lastPrinted>
  <dcterms:created xsi:type="dcterms:W3CDTF">2020-06-10T09:40:00Z</dcterms:created>
  <dcterms:modified xsi:type="dcterms:W3CDTF">2020-06-10T10:02:00Z</dcterms:modified>
</cp:coreProperties>
</file>